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PartName="/docProps/custom.xml" ContentType="application/vnd.openxmlformats-officedocument.custom-properties+xml"/>
</Types>
</file>

<file path=_rels/.rels><?xml version="1.0" encoding="UTF-8" standalone="yes" ?>
<Relationships xmlns="http://schemas.openxmlformats.org/package/2006/relationships">
    <Relationship Id="rId1" Target="word/document.xml" Type="http://schemas.openxmlformats.org/officeDocument/2006/relationships/officeDocument" />
    <Relationship Id="rId2" Target="docProps/app.xml" Type="http://schemas.openxmlformats.org/officeDocument/2006/relationships/extended-properties" />
    <Relationship Id="rId3" Target="docProps/core.xml" Type="http://schemas.openxmlformats.org/package/2006/relationships/metadata/core-properties" />
    <Relationship Id="rId4" Type="http://schemas.openxmlformats.org/officeDocument/2006/relationships/custom-properties" Target="docProps/custom.xml" />
</Relationships>

</file>

<file path=word/document.xml><?xml version="1.0" encoding="utf-8"?>
<w:document xmlns:w="http://schemas.openxmlformats.org/wordprocessingml/2006/main" xmlns:wp="http://schemas.openxmlformats.org/drawingml/2006/wordprocessingDrawing" xmlns:r="http://schemas.openxmlformats.org/officeDocument/2006/relationships">
  <w:body>
    <w:p>
      <w:pPr>
        <w:spacing w:before="480" w:after="480" w:line="288" w:lineRule="auto"/>
        <w:ind w:left="0"/>
        <w:jc w:val="center"/>
      </w:pPr>
      <w:r>
        <w:rPr>
          <w:rFonts w:eastAsia="等线" w:ascii="Arial" w:cs="Arial" w:hAnsi="Arial"/>
          <w:b w:val="true"/>
          <w:sz w:val="52"/>
        </w:rPr>
        <w:t>核桃编程2025届校园招聘简章</w:t>
      </w:r>
    </w:p>
    <w:p>
      <w:pPr>
        <w:pStyle w:val="1"/>
        <w:spacing w:before="380" w:after="140" w:line="288" w:lineRule="auto"/>
        <w:ind w:left="0"/>
        <w:jc w:val="center"/>
        <w:outlineLvl w:val="0"/>
      </w:pPr>
      <w:bookmarkStart w:name="heading_0" w:id="0"/>
      <w:r>
        <w:rPr>
          <w:rFonts w:eastAsia="等线" w:ascii="Arial" w:cs="Arial" w:hAnsi="Arial"/>
          <w:b w:val="true"/>
          <w:color w:val="de7802"/>
          <w:sz w:val="36"/>
        </w:rPr>
        <w:t>核启未来 “桃”智世界</w:t>
      </w:r>
      <w:bookmarkEnd w:id="0"/>
    </w:p>
    <w:p>
      <w:pPr>
        <w:spacing w:before="120" w:after="120" w:line="288" w:lineRule="auto"/>
        <w:ind w:left="0"/>
        <w:jc w:val="center"/>
      </w:pPr>
      <w:r>
        <w:rPr>
          <w:rFonts w:eastAsia="等线" w:ascii="Arial" w:cs="Arial" w:hAnsi="Arial"/>
          <w:sz w:val="22"/>
        </w:rPr>
        <w:t>未来的核桃仁们 拿好手中的offer密钥</w:t>
        <w:br/>
        <w:t>欢迎来到充满智慧和创新的“AI”次元世界</w:t>
        <w:br/>
      </w:r>
      <w:r>
        <w:rPr>
          <w:rFonts w:eastAsia="等线" w:ascii="Arial" w:cs="Arial" w:hAnsi="Arial"/>
          <w:sz w:val="22"/>
        </w:rPr>
        <w:t>“核”我一起并肩而行 开启教育未来</w:t>
      </w:r>
    </w:p>
    <w:p>
      <w:pPr>
        <w:pStyle w:val="2"/>
        <w:spacing w:before="320" w:after="120" w:line="288" w:lineRule="auto"/>
        <w:ind w:left="0"/>
        <w:jc w:val="center"/>
        <w:outlineLvl w:val="1"/>
      </w:pPr>
      <w:bookmarkStart w:name="heading_1" w:id="1"/>
      <w:r>
        <w:rPr>
          <w:rFonts w:eastAsia="等线" w:ascii="Arial" w:cs="Arial" w:hAnsi="Arial"/>
          <w:b w:val="true"/>
          <w:color w:val="de7802"/>
          <w:sz w:val="32"/>
        </w:rPr>
        <w:t>【公司介绍—互联网大厂的成长之路】</w:t>
      </w:r>
      <w:bookmarkEnd w:id="1"/>
    </w:p>
    <w:p>
      <w:pPr>
        <w:spacing w:before="120" w:after="120" w:line="288" w:lineRule="auto"/>
        <w:ind w:left="453"/>
        <w:jc w:val="left"/>
      </w:pPr>
      <w:r>
        <w:rPr>
          <w:rFonts w:eastAsia="等线" w:ascii="Arial" w:cs="Arial" w:hAnsi="Arial"/>
          <w:sz w:val="22"/>
        </w:rPr>
        <w:t xml:space="preserve">       核桃编程，作为少儿编程教育行业的领导者</w:t>
      </w:r>
      <w:r>
        <w:rPr>
          <w:rFonts w:eastAsia="等线" w:ascii="Arial" w:cs="Arial" w:hAnsi="Arial"/>
          <w:b w:val="true"/>
          <w:sz w:val="22"/>
        </w:rPr>
        <w:t>，</w:t>
      </w:r>
      <w:r>
        <w:rPr>
          <w:rFonts w:eastAsia="等线" w:ascii="Arial" w:cs="Arial" w:hAnsi="Arial"/>
          <w:sz w:val="22"/>
        </w:rPr>
        <w:t>专注于以科技手段促进科学教育。自2017年8月成立以来，通过创造性地打造智能实操矩阵，核桃编程发展成为了包含素质培养产品、智能硬件套装、赛级展解决方案及数字出版内容的多元化科技公司。在落实科学教育加法的实践之路上，核桃编程致力于提高青少年的科学素养，激发他们对学习的热爱，并以此培养未来科技创新人才。</w:t>
      </w:r>
    </w:p>
    <w:tbl>
      <w:tblPr>
        <w:tblW w:w="0" w:type="auto"/>
        <w:tblInd w:w="453" w:type="dxa"/>
        <w:tblBorders>
          <w:top w:val="single" w:color="fed4a4"/>
          <w:left w:val="single" w:color="fed4a4"/>
          <w:bottom w:val="single" w:color="fed4a4"/>
          <w:right w:val="single" w:color="fed4a4"/>
          <w:insideH w:val="single" w:color="fed4a4"/>
          <w:insideV w:val="single" w:color="fed4a4"/>
        </w:tblBorders>
        <w:tblLayout w:type="fixed"/>
      </w:tblPr>
      <w:tblGrid>
        <w:gridCol w:w="7827"/>
      </w:tblGrid>
      <w:tr>
        <w:tc>
          <w:tcPr>
            <w:tcW w:w="7827" w:type="dxa"/>
            <w:shd w:color="auto" w:val="clear" w:fill="fff5eb"/>
            <w:tcMar>
              <w:top w:type="dxa" w:w="60"/>
              <w:left w:type="dxa" w:w="120"/>
              <w:bottom w:type="dxa" w:w="30"/>
              <w:right w:type="dxa" w:w="120"/>
            </w:tcMar>
          </w:tcPr>
          <w:p>
            <w:pPr>
              <w:numPr>
                <w:numId w:val="1"/>
              </w:numPr>
              <w:spacing w:before="120" w:after="120" w:line="288" w:lineRule="auto"/>
              <w:ind w:left="0"/>
              <w:jc w:val="left"/>
            </w:pPr>
            <w:r>
              <w:rPr>
                <w:rFonts w:eastAsia="等线" w:ascii="Arial" w:cs="Arial" w:hAnsi="Arial"/>
                <w:b w:val="true"/>
                <w:color w:val="de7802"/>
                <w:sz w:val="22"/>
              </w:rPr>
              <w:t>少儿编程教育行业的领导者</w:t>
            </w:r>
          </w:p>
          <w:p>
            <w:pPr>
              <w:numPr>
                <w:numId w:val="2"/>
              </w:numPr>
              <w:spacing w:before="120" w:after="120" w:line="288" w:lineRule="auto"/>
              <w:ind w:left="0"/>
              <w:jc w:val="left"/>
            </w:pPr>
            <w:r>
              <w:rPr>
                <w:rFonts w:eastAsia="等线" w:ascii="Arial" w:cs="Arial" w:hAnsi="Arial"/>
                <w:sz w:val="22"/>
              </w:rPr>
              <w:t>在读学员</w:t>
            </w:r>
            <w:r>
              <w:rPr>
                <w:rFonts w:eastAsia="等线" w:ascii="Arial" w:cs="Arial" w:hAnsi="Arial"/>
                <w:b w:val="true"/>
                <w:color w:val="de7802"/>
                <w:sz w:val="22"/>
              </w:rPr>
              <w:t>700万+</w:t>
            </w:r>
            <w:r>
              <w:rPr>
                <w:rFonts w:eastAsia="等线" w:ascii="Arial" w:cs="Arial" w:hAnsi="Arial"/>
                <w:sz w:val="22"/>
              </w:rPr>
              <w:t>为编程开发爱好者提供了优质的产品和服务</w:t>
            </w:r>
          </w:p>
          <w:p>
            <w:pPr>
              <w:numPr>
                <w:numId w:val="3"/>
              </w:numPr>
              <w:spacing w:before="120" w:after="120" w:line="288" w:lineRule="auto"/>
              <w:ind w:left="0"/>
              <w:jc w:val="left"/>
            </w:pPr>
            <w:r>
              <w:rPr>
                <w:rFonts w:eastAsia="等线" w:ascii="Arial" w:cs="Arial" w:hAnsi="Arial"/>
                <w:sz w:val="22"/>
              </w:rPr>
              <w:t>2022年荣获</w:t>
            </w:r>
            <w:r>
              <w:rPr>
                <w:rFonts w:eastAsia="等线" w:ascii="Arial" w:cs="Arial" w:hAnsi="Arial"/>
                <w:b w:val="true"/>
                <w:color w:val="de7802"/>
                <w:sz w:val="22"/>
              </w:rPr>
              <w:t>独角兽</w:t>
            </w:r>
            <w:r>
              <w:rPr>
                <w:rFonts w:eastAsia="等线" w:ascii="Arial" w:cs="Arial" w:hAnsi="Arial"/>
                <w:sz w:val="22"/>
              </w:rPr>
              <w:t>和</w:t>
            </w:r>
            <w:r>
              <w:rPr>
                <w:rFonts w:eastAsia="等线" w:ascii="Arial" w:cs="Arial" w:hAnsi="Arial"/>
                <w:b w:val="true"/>
                <w:color w:val="de7802"/>
                <w:sz w:val="22"/>
              </w:rPr>
              <w:t>瞪羚企业</w:t>
            </w:r>
            <w:r>
              <w:rPr>
                <w:rFonts w:eastAsia="等线" w:ascii="Arial" w:cs="Arial" w:hAnsi="Arial"/>
                <w:sz w:val="22"/>
              </w:rPr>
              <w:t>称号</w:t>
            </w:r>
          </w:p>
          <w:p>
            <w:pPr>
              <w:numPr>
                <w:numId w:val="4"/>
              </w:numPr>
              <w:spacing w:before="120" w:after="120" w:line="288" w:lineRule="auto"/>
              <w:ind w:left="0"/>
              <w:jc w:val="left"/>
            </w:pPr>
            <w:r>
              <w:rPr>
                <w:rFonts w:eastAsia="等线" w:ascii="Arial" w:cs="Arial" w:hAnsi="Arial"/>
                <w:sz w:val="22"/>
              </w:rPr>
              <w:t>c轮融资为少儿编程行业金额最高的一笔融资，同时创造了中国</w:t>
            </w:r>
            <w:r>
              <w:rPr>
                <w:rFonts w:eastAsia="等线" w:ascii="Arial" w:cs="Arial" w:hAnsi="Arial"/>
                <w:b w:val="true"/>
                <w:color w:val="de7802"/>
                <w:sz w:val="22"/>
              </w:rPr>
              <w:t>在线教育行业C轮融资额的高点</w:t>
            </w:r>
            <w:r>
              <w:rPr>
                <w:rFonts w:eastAsia="等线" w:ascii="Arial" w:cs="Arial" w:hAnsi="Arial"/>
                <w:sz w:val="22"/>
              </w:rPr>
              <w:t>。</w:t>
            </w:r>
          </w:p>
          <w:p>
            <w:pPr>
              <w:numPr>
                <w:numId w:val="5"/>
              </w:numPr>
              <w:spacing w:before="120" w:after="120" w:line="288" w:lineRule="auto"/>
              <w:ind w:left="0"/>
              <w:jc w:val="left"/>
            </w:pPr>
            <w:r>
              <w:rPr>
                <w:rFonts w:eastAsia="等线" w:ascii="Arial" w:cs="Arial" w:hAnsi="Arial"/>
                <w:sz w:val="22"/>
              </w:rPr>
              <w:t>总部位于首都北京，目前在全国八城均有分公司（西安、郑州、成都、武汉、重庆、南京、济南、广州）</w:t>
            </w:r>
          </w:p>
        </w:tc>
      </w:tr>
    </w:tbl>
    <w:p>
      <w:pPr>
        <w:spacing w:before="120" w:after="120" w:line="288" w:lineRule="auto"/>
        <w:ind w:left="453"/>
        <w:jc w:val="center"/>
      </w:pPr>
      <w:r>
        <w:drawing>
          <wp:inline distT="0" distR="0" distB="0" distL="0">
            <wp:extent cx="3648075" cy="2762250"/>
            <wp:docPr id="0" name="Drawing 0" descr=""/>
            <a:graphic xmlns:a="http://schemas.openxmlformats.org/drawingml/2006/main">
              <a:graphicData uri="http://schemas.openxmlformats.org/drawingml/2006/picture">
                <pic:pic xmlns:pic="http://schemas.openxmlformats.org/drawingml/2006/picture">
                  <pic:nvPicPr>
                    <pic:cNvPr id="0" name="Picture 0" descr=""/>
                    <pic:cNvPicPr>
                      <a:picLocks noChangeAspect="true"/>
                    </pic:cNvPicPr>
                  </pic:nvPicPr>
                  <pic:blipFill>
                    <a:blip r:embed="rId5"/>
                    <a:stretch>
                      <a:fillRect/>
                    </a:stretch>
                  </pic:blipFill>
                  <pic:spPr>
                    <a:xfrm>
                      <a:off x="0" y="0"/>
                      <a:ext cx="3648075" cy="2762250"/>
                    </a:xfrm>
                    <a:prstGeom prst="rect">
                      <a:avLst/>
                    </a:prstGeom>
                  </pic:spPr>
                </pic:pic>
              </a:graphicData>
            </a:graphic>
          </wp:inline>
        </w:drawing>
      </w:r>
    </w:p>
    <w:p>
      <w:pPr>
        <w:spacing w:before="120" w:after="120" w:line="288" w:lineRule="auto"/>
        <w:ind w:left="0"/>
        <w:jc w:val="left"/>
      </w:pPr>
    </w:p>
    <w:p>
      <w:pPr>
        <w:pStyle w:val="2"/>
        <w:spacing w:before="320" w:after="120" w:line="288" w:lineRule="auto"/>
        <w:ind w:left="0"/>
        <w:jc w:val="center"/>
        <w:outlineLvl w:val="1"/>
      </w:pPr>
      <w:bookmarkStart w:name="heading_2" w:id="2"/>
      <w:r>
        <w:rPr>
          <w:rFonts w:eastAsia="等线" w:ascii="Arial" w:cs="Arial" w:hAnsi="Arial"/>
          <w:b w:val="true"/>
          <w:color w:val="de7802"/>
          <w:sz w:val="32"/>
        </w:rPr>
        <w:t>【岗位详情—加入核桃你想要的应有尽有】</w:t>
      </w:r>
      <w:bookmarkEnd w:id="2"/>
    </w:p>
    <w:p>
      <w:pPr>
        <w:spacing w:before="120" w:after="120" w:line="288" w:lineRule="auto"/>
        <w:ind w:left="0" w:firstLine="0"/>
        <w:jc w:val="left"/>
      </w:pPr>
      <w:r>
        <w:rPr>
          <w:rFonts w:eastAsia="等线" w:ascii="Arial" w:cs="Arial" w:hAnsi="Arial"/>
          <w:sz w:val="22"/>
        </w:rPr>
        <w:t>【</w:t>
      </w:r>
      <w:r>
        <w:rPr>
          <w:rFonts w:eastAsia="等线" w:ascii="Arial" w:cs="Arial" w:hAnsi="Arial"/>
          <w:b w:val="true"/>
          <w:sz w:val="22"/>
        </w:rPr>
        <w:t>岗位名称】</w:t>
      </w:r>
    </w:p>
    <w:p>
      <w:pPr>
        <w:spacing w:before="120" w:after="120" w:line="288" w:lineRule="auto"/>
        <w:ind w:left="0"/>
        <w:jc w:val="left"/>
      </w:pPr>
      <w:r>
        <w:rPr>
          <w:rFonts w:eastAsia="等线" w:ascii="Arial" w:cs="Arial" w:hAnsi="Arial"/>
          <w:b w:val="true"/>
          <w:color w:val="de7802"/>
          <w:sz w:val="22"/>
        </w:rPr>
        <w:t>课程导师</w:t>
      </w:r>
      <w:r>
        <w:rPr>
          <w:rFonts w:eastAsia="等线" w:ascii="Arial" w:cs="Arial" w:hAnsi="Arial"/>
          <w:b w:val="true"/>
          <w:color w:val="de7802"/>
          <w:sz w:val="22"/>
        </w:rPr>
        <w:t>（</w:t>
      </w:r>
      <w:r>
        <w:rPr>
          <w:rFonts w:eastAsia="等线" w:ascii="Arial" w:cs="Arial" w:hAnsi="Arial"/>
          <w:b w:val="true"/>
          <w:color w:val="de7802"/>
          <w:sz w:val="22"/>
        </w:rPr>
        <w:t>少儿编程辅导老师</w:t>
      </w:r>
      <w:r>
        <w:rPr>
          <w:rFonts w:eastAsia="等线" w:ascii="Arial" w:cs="Arial" w:hAnsi="Arial"/>
          <w:b w:val="true"/>
          <w:color w:val="de7802"/>
          <w:sz w:val="22"/>
        </w:rPr>
        <w:t>）</w:t>
      </w:r>
    </w:p>
    <w:p>
      <w:pPr>
        <w:spacing w:before="120" w:after="120" w:line="288" w:lineRule="auto"/>
        <w:ind w:left="0" w:firstLine="0"/>
        <w:jc w:val="left"/>
      </w:pPr>
      <w:r>
        <w:rPr>
          <w:rFonts w:eastAsia="等线" w:ascii="Arial" w:cs="Arial" w:hAnsi="Arial"/>
          <w:sz w:val="22"/>
        </w:rPr>
        <w:t>【</w:t>
      </w:r>
      <w:r>
        <w:rPr>
          <w:rFonts w:eastAsia="等线" w:ascii="Arial" w:cs="Arial" w:hAnsi="Arial"/>
          <w:b w:val="true"/>
          <w:sz w:val="22"/>
        </w:rPr>
        <w:t>岗位职责】</w:t>
      </w:r>
    </w:p>
    <w:tbl>
      <w:tblPr>
        <w:tblW w:w="0" w:type="auto"/>
        <w:tblInd w:w="0" w:type="dxa"/>
        <w:tblBorders>
          <w:top w:val="single" w:color="fed4a4"/>
          <w:left w:val="single" w:color="fed4a4"/>
          <w:bottom w:val="single" w:color="fed4a4"/>
          <w:right w:val="single" w:color="fed4a4"/>
          <w:insideH w:val="single" w:color="fed4a4"/>
          <w:insideV w:val="single" w:color="fed4a4"/>
        </w:tblBorders>
        <w:tblLayout w:type="fixed"/>
      </w:tblPr>
      <w:tblGrid>
        <w:gridCol w:w="8280"/>
      </w:tblGrid>
      <w:tr>
        <w:tc>
          <w:tcPr>
            <w:tcW w:w="8280" w:type="dxa"/>
            <w:shd w:color="auto" w:val="clear" w:fill="fff5eb"/>
            <w:tcMar>
              <w:top w:type="dxa" w:w="60"/>
              <w:left w:type="dxa" w:w="120"/>
              <w:bottom w:type="dxa" w:w="30"/>
              <w:right w:type="dxa" w:w="120"/>
            </w:tcMar>
          </w:tcPr>
          <w:p>
            <w:pPr>
              <w:numPr>
                <w:numId w:val="6"/>
              </w:numPr>
              <w:spacing w:before="120" w:after="120" w:line="288" w:lineRule="auto"/>
              <w:ind w:left="0"/>
              <w:jc w:val="left"/>
            </w:pPr>
            <w:r>
              <w:rPr>
                <w:rFonts w:eastAsia="等线" w:ascii="Arial" w:cs="Arial" w:hAnsi="Arial"/>
                <w:sz w:val="22"/>
              </w:rPr>
              <w:t xml:space="preserve">课程内容辅导：带领学员完成在线课程学习，包括预习、跟课、答疑、作业指导等； </w:t>
            </w:r>
          </w:p>
          <w:p>
            <w:pPr>
              <w:numPr>
                <w:numId w:val="7"/>
              </w:numPr>
              <w:spacing w:before="120" w:after="120" w:line="288" w:lineRule="auto"/>
              <w:ind w:left="0"/>
              <w:jc w:val="left"/>
            </w:pPr>
            <w:r>
              <w:rPr>
                <w:rFonts w:eastAsia="等线" w:ascii="Arial" w:cs="Arial" w:hAnsi="Arial"/>
                <w:sz w:val="22"/>
              </w:rPr>
              <w:t xml:space="preserve">课后学情跟踪：结合学员实际学习数据记录，进行查漏补缺，并给学员和家长提供切实有效的学情反馈； </w:t>
            </w:r>
          </w:p>
          <w:p>
            <w:pPr>
              <w:numPr>
                <w:numId w:val="8"/>
              </w:numPr>
              <w:spacing w:before="120" w:after="120" w:line="288" w:lineRule="auto"/>
              <w:ind w:left="0"/>
              <w:jc w:val="left"/>
            </w:pPr>
            <w:r>
              <w:rPr>
                <w:rFonts w:eastAsia="等线" w:ascii="Arial" w:cs="Arial" w:hAnsi="Arial"/>
                <w:sz w:val="22"/>
              </w:rPr>
              <w:t xml:space="preserve">制定学习计划：根据学员实际情况，提供编程等各类学科学习建议，并为学员制定个性合理的学习计划； </w:t>
            </w:r>
          </w:p>
          <w:p>
            <w:pPr>
              <w:numPr>
                <w:numId w:val="9"/>
              </w:numPr>
              <w:spacing w:before="120" w:after="120" w:line="288" w:lineRule="auto"/>
              <w:ind w:left="0"/>
              <w:jc w:val="left"/>
            </w:pPr>
            <w:r>
              <w:rPr>
                <w:rFonts w:eastAsia="等线" w:ascii="Arial" w:cs="Arial" w:hAnsi="Arial"/>
                <w:sz w:val="22"/>
              </w:rPr>
              <w:t>持续学习陪伴：同家长和学员保持良好、长期、有效的沟通，确保学员持续在核桃学习。</w:t>
            </w:r>
          </w:p>
        </w:tc>
      </w:tr>
    </w:tbl>
    <w:p>
      <w:pPr>
        <w:spacing w:before="120" w:after="120" w:line="288" w:lineRule="auto"/>
        <w:ind w:left="0"/>
        <w:jc w:val="left"/>
      </w:pPr>
      <w:r>
        <w:rPr>
          <w:rFonts w:eastAsia="等线" w:ascii="Arial" w:cs="Arial" w:hAnsi="Arial"/>
          <w:sz w:val="22"/>
        </w:rPr>
        <w:t>【</w:t>
      </w:r>
      <w:r>
        <w:rPr>
          <w:rFonts w:eastAsia="等线" w:ascii="Arial" w:cs="Arial" w:hAnsi="Arial"/>
          <w:b w:val="true"/>
          <w:sz w:val="22"/>
        </w:rPr>
        <w:t>岗位要求】</w:t>
      </w:r>
    </w:p>
    <w:tbl>
      <w:tblPr>
        <w:tblW w:w="0" w:type="auto"/>
        <w:tblInd w:w="0" w:type="dxa"/>
        <w:tblBorders>
          <w:top w:val="single" w:color="fed4a4"/>
          <w:left w:val="single" w:color="fed4a4"/>
          <w:bottom w:val="single" w:color="fed4a4"/>
          <w:right w:val="single" w:color="fed4a4"/>
          <w:insideH w:val="single" w:color="fed4a4"/>
          <w:insideV w:val="single" w:color="fed4a4"/>
        </w:tblBorders>
        <w:tblLayout w:type="fixed"/>
      </w:tblPr>
      <w:tblGrid>
        <w:gridCol w:w="8280"/>
      </w:tblGrid>
      <w:tr>
        <w:tc>
          <w:tcPr>
            <w:tcW w:w="8280" w:type="dxa"/>
            <w:shd w:color="auto" w:val="clear" w:fill="fff5eb"/>
            <w:tcMar>
              <w:top w:type="dxa" w:w="60"/>
              <w:left w:type="dxa" w:w="120"/>
              <w:bottom w:type="dxa" w:w="30"/>
              <w:right w:type="dxa" w:w="120"/>
            </w:tcMar>
          </w:tcPr>
          <w:p>
            <w:pPr>
              <w:numPr>
                <w:numId w:val="10"/>
              </w:numPr>
              <w:spacing w:before="120" w:after="120" w:line="288" w:lineRule="auto"/>
              <w:ind w:left="0"/>
              <w:jc w:val="left"/>
            </w:pPr>
            <w:r>
              <w:rPr>
                <w:rFonts w:eastAsia="等线" w:ascii="Arial" w:cs="Arial" w:hAnsi="Arial"/>
                <w:sz w:val="22"/>
              </w:rPr>
              <w:t xml:space="preserve">2025应届毕业生，统招本科及以上学历，专业不限，理工科专业优先； </w:t>
            </w:r>
          </w:p>
          <w:p>
            <w:pPr>
              <w:numPr>
                <w:numId w:val="11"/>
              </w:numPr>
              <w:spacing w:before="120" w:after="120" w:line="288" w:lineRule="auto"/>
              <w:ind w:left="0"/>
              <w:jc w:val="left"/>
            </w:pPr>
            <w:r>
              <w:rPr>
                <w:rFonts w:eastAsia="等线" w:ascii="Arial" w:cs="Arial" w:hAnsi="Arial"/>
                <w:sz w:val="22"/>
              </w:rPr>
              <w:t xml:space="preserve">热爱教育行业，对编程（图形化编程、Python、C++等方向）感兴趣； </w:t>
            </w:r>
          </w:p>
          <w:p>
            <w:pPr>
              <w:numPr>
                <w:numId w:val="12"/>
              </w:numPr>
              <w:spacing w:before="120" w:after="120" w:line="288" w:lineRule="auto"/>
              <w:ind w:left="0"/>
              <w:jc w:val="left"/>
            </w:pPr>
            <w:r>
              <w:rPr>
                <w:rFonts w:eastAsia="等线" w:ascii="Arial" w:cs="Arial" w:hAnsi="Arial"/>
                <w:sz w:val="22"/>
              </w:rPr>
              <w:t xml:space="preserve">有目标感、责任心、勇于接受更高的挑战； </w:t>
            </w:r>
          </w:p>
          <w:p>
            <w:pPr>
              <w:numPr>
                <w:numId w:val="13"/>
              </w:numPr>
              <w:spacing w:before="120" w:after="120" w:line="288" w:lineRule="auto"/>
              <w:ind w:left="0"/>
              <w:jc w:val="left"/>
            </w:pPr>
            <w:r>
              <w:rPr>
                <w:rFonts w:eastAsia="等线" w:ascii="Arial" w:cs="Arial" w:hAnsi="Arial"/>
                <w:sz w:val="22"/>
              </w:rPr>
              <w:t>服务意识强，有做好成为家长们的知心朋友的准备哦。</w:t>
            </w:r>
          </w:p>
        </w:tc>
      </w:tr>
    </w:tbl>
    <w:p>
      <w:pPr>
        <w:spacing w:before="120" w:after="120" w:line="288" w:lineRule="auto"/>
        <w:ind w:left="0"/>
        <w:jc w:val="left"/>
      </w:pPr>
      <w:r>
        <w:rPr>
          <w:rFonts w:eastAsia="等线" w:ascii="Arial" w:cs="Arial" w:hAnsi="Arial"/>
          <w:sz w:val="22"/>
        </w:rPr>
        <w:t>【</w:t>
      </w:r>
      <w:r>
        <w:rPr>
          <w:rFonts w:eastAsia="等线" w:ascii="Arial" w:cs="Arial" w:hAnsi="Arial"/>
          <w:b w:val="true"/>
          <w:sz w:val="22"/>
        </w:rPr>
        <w:t>薪资构成】</w:t>
      </w:r>
    </w:p>
    <w:tbl>
      <w:tblPr>
        <w:tblW w:w="0" w:type="auto"/>
        <w:tblInd w:w="0" w:type="dxa"/>
        <w:tblBorders>
          <w:top w:val="single" w:color="fed4a4"/>
          <w:left w:val="single" w:color="fed4a4"/>
          <w:bottom w:val="single" w:color="fed4a4"/>
          <w:right w:val="single" w:color="fed4a4"/>
          <w:insideH w:val="single" w:color="fed4a4"/>
          <w:insideV w:val="single" w:color="fed4a4"/>
        </w:tblBorders>
        <w:tblLayout w:type="fixed"/>
      </w:tblPr>
      <w:tblGrid>
        <w:gridCol w:w="8280"/>
      </w:tblGrid>
      <w:tr>
        <w:tc>
          <w:tcPr>
            <w:tcW w:w="8280" w:type="dxa"/>
            <w:shd w:color="auto" w:val="clear" w:fill="fff5eb"/>
            <w:tcMar>
              <w:top w:type="dxa" w:w="60"/>
              <w:left w:type="dxa" w:w="120"/>
              <w:bottom w:type="dxa" w:w="30"/>
              <w:right w:type="dxa" w:w="120"/>
            </w:tcMar>
          </w:tcPr>
          <w:p>
            <w:pPr>
              <w:spacing w:before="120" w:after="120" w:line="288" w:lineRule="auto"/>
              <w:ind w:left="0" w:firstLine="0"/>
              <w:jc w:val="left"/>
            </w:pPr>
            <w:r>
              <w:rPr>
                <w:rFonts w:eastAsia="等线" w:ascii="Arial" w:cs="Arial" w:hAnsi="Arial"/>
                <w:b w:val="true"/>
                <w:color w:val="de7802"/>
                <w:sz w:val="22"/>
              </w:rPr>
              <w:t>综合年薪10-12w</w:t>
            </w:r>
            <w:r>
              <w:rPr>
                <w:rFonts w:eastAsia="等线" w:ascii="Arial" w:cs="Arial" w:hAnsi="Arial"/>
                <w:b w:val="true"/>
                <w:sz w:val="22"/>
              </w:rPr>
              <w:t>（</w:t>
            </w:r>
            <w:r>
              <w:rPr>
                <w:rFonts w:eastAsia="等线" w:ascii="Arial" w:cs="Arial" w:hAnsi="Arial"/>
                <w:sz w:val="22"/>
              </w:rPr>
              <w:t>无责任底薪+课时费+奖金）</w:t>
            </w:r>
          </w:p>
        </w:tc>
      </w:tr>
    </w:tbl>
    <w:p>
      <w:pPr>
        <w:spacing w:before="120" w:after="120" w:line="288" w:lineRule="auto"/>
        <w:ind w:left="0" w:firstLine="0"/>
        <w:jc w:val="left"/>
      </w:pPr>
      <w:r>
        <w:rPr>
          <w:rFonts w:eastAsia="等线" w:ascii="Arial" w:cs="Arial" w:hAnsi="Arial"/>
          <w:sz w:val="22"/>
        </w:rPr>
        <w:t>【</w:t>
      </w:r>
      <w:r>
        <w:rPr>
          <w:rFonts w:eastAsia="等线" w:ascii="Arial" w:cs="Arial" w:hAnsi="Arial"/>
          <w:b w:val="true"/>
          <w:sz w:val="22"/>
        </w:rPr>
        <w:t>工作时间】</w:t>
      </w:r>
      <w:r>
        <w:rPr>
          <w:rFonts w:eastAsia="等线" w:ascii="Arial" w:cs="Arial" w:hAnsi="Arial"/>
          <w:sz w:val="22"/>
        </w:rPr>
        <w:t> </w:t>
      </w:r>
    </w:p>
    <w:tbl>
      <w:tblPr>
        <w:tblW w:w="0" w:type="auto"/>
        <w:tblInd w:w="0" w:type="dxa"/>
        <w:tblBorders>
          <w:top w:val="single" w:color="dee0e3"/>
          <w:left w:val="single" w:color="dee0e3"/>
          <w:bottom w:val="single" w:color="dee0e3"/>
          <w:right w:val="single" w:color="dee0e3"/>
          <w:insideH w:val="single" w:color="dee0e3"/>
          <w:insideV w:val="single" w:color="dee0e3"/>
        </w:tblBorders>
        <w:tblLayout w:type="fixed"/>
      </w:tblPr>
      <w:tblGrid>
        <w:gridCol w:w="1245"/>
        <w:gridCol w:w="1020"/>
        <w:gridCol w:w="1020"/>
        <w:gridCol w:w="1020"/>
        <w:gridCol w:w="945"/>
        <w:gridCol w:w="1020"/>
        <w:gridCol w:w="1020"/>
        <w:gridCol w:w="1020"/>
      </w:tblGrid>
      <w:tr>
        <w:tc>
          <w:tcPr>
            <w:tcW w:w="1245" w:type="dxa"/>
            <w:tcMar>
              <w:top w:type="dxa" w:w="60"/>
              <w:left w:type="dxa" w:w="120"/>
              <w:bottom w:type="dxa" w:w="30"/>
              <w:right w:type="dxa" w:w="120"/>
            </w:tcMar>
          </w:tcPr>
          <w:p>
            <w:pPr>
              <w:spacing w:before="120" w:after="120" w:line="288" w:lineRule="auto"/>
              <w:ind w:left="0"/>
              <w:jc w:val="left"/>
            </w:pPr>
          </w:p>
        </w:tc>
        <w:tc>
          <w:tcPr>
            <w:tcW w:w="1020" w:type="dxa"/>
            <w:tcMar>
              <w:top w:type="dxa" w:w="60"/>
              <w:left w:type="dxa" w:w="120"/>
              <w:bottom w:type="dxa" w:w="30"/>
              <w:right w:type="dxa" w:w="120"/>
            </w:tcMar>
          </w:tcPr>
          <w:p>
            <w:pPr>
              <w:spacing w:before="120" w:after="120" w:line="288" w:lineRule="auto"/>
              <w:ind w:left="0"/>
              <w:jc w:val="center"/>
            </w:pPr>
            <w:r>
              <w:rPr>
                <w:rFonts w:eastAsia="等线" w:ascii="Arial" w:cs="Arial" w:hAnsi="Arial"/>
                <w:b w:val="true"/>
                <w:sz w:val="22"/>
              </w:rPr>
              <w:t>星期日</w:t>
            </w:r>
          </w:p>
        </w:tc>
        <w:tc>
          <w:tcPr>
            <w:tcW w:w="1020" w:type="dxa"/>
            <w:tcMar>
              <w:top w:type="dxa" w:w="60"/>
              <w:left w:type="dxa" w:w="120"/>
              <w:bottom w:type="dxa" w:w="30"/>
              <w:right w:type="dxa" w:w="120"/>
            </w:tcMar>
          </w:tcPr>
          <w:p>
            <w:pPr>
              <w:spacing w:before="120" w:after="120" w:line="288" w:lineRule="auto"/>
              <w:ind w:left="0"/>
              <w:jc w:val="center"/>
            </w:pPr>
            <w:r>
              <w:rPr>
                <w:rFonts w:eastAsia="等线" w:ascii="Arial" w:cs="Arial" w:hAnsi="Arial"/>
                <w:b w:val="true"/>
                <w:sz w:val="22"/>
              </w:rPr>
              <w:t>星期一</w:t>
            </w:r>
          </w:p>
        </w:tc>
        <w:tc>
          <w:tcPr>
            <w:tcW w:w="1020" w:type="dxa"/>
            <w:tcMar>
              <w:top w:type="dxa" w:w="60"/>
              <w:left w:type="dxa" w:w="120"/>
              <w:bottom w:type="dxa" w:w="30"/>
              <w:right w:type="dxa" w:w="120"/>
            </w:tcMar>
          </w:tcPr>
          <w:p>
            <w:pPr>
              <w:spacing w:before="120" w:after="120" w:line="288" w:lineRule="auto"/>
              <w:ind w:left="0"/>
              <w:jc w:val="center"/>
            </w:pPr>
            <w:r>
              <w:rPr>
                <w:rFonts w:eastAsia="等线" w:ascii="Arial" w:cs="Arial" w:hAnsi="Arial"/>
                <w:b w:val="true"/>
                <w:sz w:val="22"/>
              </w:rPr>
              <w:t>星期二</w:t>
            </w:r>
          </w:p>
        </w:tc>
        <w:tc>
          <w:tcPr>
            <w:tcW w:w="945" w:type="dxa"/>
            <w:tcMar>
              <w:top w:type="dxa" w:w="60"/>
              <w:left w:type="dxa" w:w="120"/>
              <w:bottom w:type="dxa" w:w="30"/>
              <w:right w:type="dxa" w:w="120"/>
            </w:tcMar>
          </w:tcPr>
          <w:p>
            <w:pPr>
              <w:spacing w:before="120" w:after="120" w:line="288" w:lineRule="auto"/>
              <w:ind w:left="0"/>
              <w:jc w:val="center"/>
            </w:pPr>
            <w:r>
              <w:rPr>
                <w:rFonts w:eastAsia="等线" w:ascii="Arial" w:cs="Arial" w:hAnsi="Arial"/>
                <w:b w:val="true"/>
                <w:sz w:val="22"/>
              </w:rPr>
              <w:t>星期三</w:t>
            </w:r>
          </w:p>
        </w:tc>
        <w:tc>
          <w:tcPr>
            <w:tcW w:w="1020" w:type="dxa"/>
            <w:tcMar>
              <w:top w:type="dxa" w:w="60"/>
              <w:left w:type="dxa" w:w="120"/>
              <w:bottom w:type="dxa" w:w="30"/>
              <w:right w:type="dxa" w:w="120"/>
            </w:tcMar>
          </w:tcPr>
          <w:p>
            <w:pPr>
              <w:spacing w:before="120" w:after="120" w:line="288" w:lineRule="auto"/>
              <w:ind w:left="0"/>
              <w:jc w:val="center"/>
            </w:pPr>
            <w:r>
              <w:rPr>
                <w:rFonts w:eastAsia="等线" w:ascii="Arial" w:cs="Arial" w:hAnsi="Arial"/>
                <w:b w:val="true"/>
                <w:sz w:val="22"/>
              </w:rPr>
              <w:t>星期四</w:t>
            </w:r>
          </w:p>
        </w:tc>
        <w:tc>
          <w:tcPr>
            <w:tcW w:w="1020" w:type="dxa"/>
            <w:tcMar>
              <w:top w:type="dxa" w:w="60"/>
              <w:left w:type="dxa" w:w="120"/>
              <w:bottom w:type="dxa" w:w="30"/>
              <w:right w:type="dxa" w:w="120"/>
            </w:tcMar>
          </w:tcPr>
          <w:p>
            <w:pPr>
              <w:spacing w:before="120" w:after="120" w:line="288" w:lineRule="auto"/>
              <w:ind w:left="0"/>
              <w:jc w:val="center"/>
            </w:pPr>
            <w:r>
              <w:rPr>
                <w:rFonts w:eastAsia="等线" w:ascii="Arial" w:cs="Arial" w:hAnsi="Arial"/>
                <w:b w:val="true"/>
                <w:sz w:val="22"/>
              </w:rPr>
              <w:t>星期五</w:t>
            </w:r>
          </w:p>
        </w:tc>
        <w:tc>
          <w:tcPr>
            <w:tcW w:w="1020" w:type="dxa"/>
            <w:tcMar>
              <w:top w:type="dxa" w:w="60"/>
              <w:left w:type="dxa" w:w="120"/>
              <w:bottom w:type="dxa" w:w="30"/>
              <w:right w:type="dxa" w:w="120"/>
            </w:tcMar>
          </w:tcPr>
          <w:p>
            <w:pPr>
              <w:spacing w:before="120" w:after="120" w:line="288" w:lineRule="auto"/>
              <w:ind w:left="0"/>
              <w:jc w:val="center"/>
            </w:pPr>
            <w:r>
              <w:rPr>
                <w:rFonts w:eastAsia="等线" w:ascii="Arial" w:cs="Arial" w:hAnsi="Arial"/>
                <w:b w:val="true"/>
                <w:sz w:val="22"/>
              </w:rPr>
              <w:t>星期六</w:t>
            </w:r>
          </w:p>
        </w:tc>
      </w:tr>
      <w:tr>
        <w:tc>
          <w:tcPr>
            <w:tcW w:w="1245" w:type="dxa"/>
            <w:tcMar>
              <w:top w:type="dxa" w:w="60"/>
              <w:left w:type="dxa" w:w="120"/>
              <w:bottom w:type="dxa" w:w="30"/>
              <w:right w:type="dxa" w:w="120"/>
            </w:tcMar>
          </w:tcPr>
          <w:p>
            <w:pPr>
              <w:spacing w:before="120" w:after="120" w:line="288" w:lineRule="auto"/>
              <w:ind w:left="0"/>
              <w:jc w:val="center"/>
            </w:pPr>
            <w:r>
              <w:rPr>
                <w:rFonts w:eastAsia="等线" w:ascii="Arial" w:cs="Arial" w:hAnsi="Arial"/>
                <w:sz w:val="22"/>
              </w:rPr>
              <w:t>其他时间</w:t>
            </w:r>
          </w:p>
        </w:tc>
        <w:tc>
          <w:tcPr>
            <w:tcW w:w="1020" w:type="dxa"/>
            <w:tcMar>
              <w:top w:type="dxa" w:w="60"/>
              <w:left w:type="dxa" w:w="120"/>
              <w:bottom w:type="dxa" w:w="30"/>
              <w:right w:type="dxa" w:w="120"/>
            </w:tcMar>
          </w:tcPr>
          <w:p>
            <w:pPr>
              <w:spacing w:before="120" w:after="120" w:line="288" w:lineRule="auto"/>
              <w:ind w:left="0"/>
              <w:jc w:val="center"/>
            </w:pPr>
            <w:r>
              <w:rPr>
                <w:rFonts w:eastAsia="等线" w:ascii="Arial" w:cs="Arial" w:hAnsi="Arial"/>
                <w:b w:val="true"/>
                <w:sz w:val="22"/>
              </w:rPr>
              <w:t>休息</w:t>
            </w:r>
          </w:p>
        </w:tc>
        <w:tc>
          <w:tcPr>
            <w:tcW w:w="1020" w:type="dxa"/>
            <w:tcMar>
              <w:top w:type="dxa" w:w="60"/>
              <w:left w:type="dxa" w:w="120"/>
              <w:bottom w:type="dxa" w:w="30"/>
              <w:right w:type="dxa" w:w="120"/>
            </w:tcMar>
          </w:tcPr>
          <w:p>
            <w:pPr>
              <w:spacing w:before="120" w:after="120" w:line="288" w:lineRule="auto"/>
              <w:ind w:left="0"/>
              <w:jc w:val="center"/>
            </w:pPr>
            <w:r>
              <w:rPr>
                <w:rFonts w:eastAsia="等线" w:ascii="Arial" w:cs="Arial" w:hAnsi="Arial"/>
                <w:b w:val="true"/>
                <w:sz w:val="22"/>
              </w:rPr>
              <w:t>休息</w:t>
            </w:r>
          </w:p>
        </w:tc>
        <w:tc>
          <w:tcPr>
            <w:tcW w:w="1020" w:type="dxa"/>
            <w:vMerge w:val="restart"/>
            <w:tcMar>
              <w:top w:type="dxa" w:w="60"/>
              <w:left w:type="dxa" w:w="120"/>
              <w:bottom w:type="dxa" w:w="30"/>
              <w:right w:type="dxa" w:w="120"/>
            </w:tcMar>
          </w:tcPr>
          <w:p>
            <w:pPr>
              <w:spacing w:before="120" w:after="120" w:line="288" w:lineRule="auto"/>
              <w:ind w:left="0"/>
              <w:jc w:val="center"/>
            </w:pPr>
          </w:p>
          <w:p>
            <w:pPr>
              <w:spacing w:before="120" w:after="120" w:line="288" w:lineRule="auto"/>
              <w:ind w:left="0"/>
              <w:jc w:val="center"/>
            </w:pPr>
            <w:r>
              <w:rPr>
                <w:rFonts w:eastAsia="等线" w:ascii="Arial" w:cs="Arial" w:hAnsi="Arial"/>
                <w:b w:val="true"/>
                <w:sz w:val="22"/>
              </w:rPr>
              <w:t>休息</w:t>
            </w:r>
          </w:p>
          <w:p>
            <w:pPr>
              <w:spacing w:before="120" w:after="120" w:line="288" w:lineRule="auto"/>
              <w:ind w:left="0"/>
              <w:jc w:val="left"/>
            </w:pPr>
          </w:p>
        </w:tc>
        <w:tc>
          <w:tcPr>
            <w:tcW w:w="945" w:type="dxa"/>
            <w:vMerge w:val="restart"/>
            <w:tcMar>
              <w:top w:type="dxa" w:w="60"/>
              <w:left w:type="dxa" w:w="120"/>
              <w:bottom w:type="dxa" w:w="30"/>
              <w:right w:type="dxa" w:w="120"/>
            </w:tcMar>
          </w:tcPr>
          <w:p>
            <w:pPr>
              <w:spacing w:before="120" w:after="120" w:line="288" w:lineRule="auto"/>
              <w:ind w:left="0"/>
              <w:jc w:val="left"/>
            </w:pPr>
          </w:p>
          <w:p>
            <w:pPr>
              <w:spacing w:before="120" w:after="120" w:line="288" w:lineRule="auto"/>
              <w:ind w:left="0"/>
              <w:jc w:val="center"/>
            </w:pPr>
            <w:r>
              <w:rPr>
                <w:rFonts w:eastAsia="等线" w:ascii="Arial" w:cs="Arial" w:hAnsi="Arial"/>
                <w:b w:val="true"/>
                <w:sz w:val="22"/>
              </w:rPr>
              <w:t>休息</w:t>
            </w:r>
          </w:p>
          <w:p>
            <w:pPr>
              <w:spacing w:before="120" w:after="120" w:line="288" w:lineRule="auto"/>
              <w:ind w:left="0"/>
              <w:jc w:val="left"/>
            </w:pPr>
          </w:p>
        </w:tc>
        <w:tc>
          <w:tcPr>
            <w:tcW w:w="1020" w:type="dxa"/>
            <w:tcMar>
              <w:top w:type="dxa" w:w="60"/>
              <w:left w:type="dxa" w:w="120"/>
              <w:bottom w:type="dxa" w:w="30"/>
              <w:right w:type="dxa" w:w="120"/>
            </w:tcMar>
          </w:tcPr>
          <w:p>
            <w:pPr>
              <w:spacing w:before="120" w:after="120" w:line="288" w:lineRule="auto"/>
              <w:ind w:left="0"/>
              <w:jc w:val="center"/>
            </w:pPr>
            <w:r>
              <w:rPr>
                <w:rFonts w:eastAsia="等线" w:ascii="Arial" w:cs="Arial" w:hAnsi="Arial"/>
                <w:b w:val="true"/>
                <w:sz w:val="22"/>
              </w:rPr>
              <w:t>休息</w:t>
            </w:r>
          </w:p>
        </w:tc>
        <w:tc>
          <w:tcPr>
            <w:tcW w:w="1020" w:type="dxa"/>
            <w:tcMar>
              <w:top w:type="dxa" w:w="60"/>
              <w:left w:type="dxa" w:w="120"/>
              <w:bottom w:type="dxa" w:w="30"/>
              <w:right w:type="dxa" w:w="120"/>
            </w:tcMar>
          </w:tcPr>
          <w:p>
            <w:pPr>
              <w:spacing w:before="120" w:after="120" w:line="288" w:lineRule="auto"/>
              <w:ind w:left="0"/>
              <w:jc w:val="center"/>
            </w:pPr>
            <w:r>
              <w:rPr>
                <w:rFonts w:eastAsia="等线" w:ascii="Arial" w:cs="Arial" w:hAnsi="Arial"/>
                <w:b w:val="true"/>
                <w:sz w:val="22"/>
              </w:rPr>
              <w:t>休息</w:t>
            </w:r>
          </w:p>
        </w:tc>
        <w:tc>
          <w:tcPr>
            <w:tcW w:w="1020" w:type="dxa"/>
            <w:tcMar>
              <w:top w:type="dxa" w:w="60"/>
              <w:left w:type="dxa" w:w="120"/>
              <w:bottom w:type="dxa" w:w="30"/>
              <w:right w:type="dxa" w:w="120"/>
            </w:tcMar>
          </w:tcPr>
          <w:p>
            <w:pPr>
              <w:spacing w:before="120" w:after="120" w:line="288" w:lineRule="auto"/>
              <w:ind w:left="0"/>
              <w:jc w:val="center"/>
            </w:pPr>
            <w:r>
              <w:rPr>
                <w:rFonts w:eastAsia="等线" w:ascii="Arial" w:cs="Arial" w:hAnsi="Arial"/>
                <w:b w:val="true"/>
                <w:sz w:val="22"/>
              </w:rPr>
              <w:t>休息</w:t>
            </w:r>
          </w:p>
        </w:tc>
      </w:tr>
      <w:tr>
        <w:tc>
          <w:tcPr>
            <w:tcW w:w="1245" w:type="dxa"/>
            <w:tcMar>
              <w:top w:type="dxa" w:w="60"/>
              <w:left w:type="dxa" w:w="120"/>
              <w:bottom w:type="dxa" w:w="30"/>
              <w:right w:type="dxa" w:w="120"/>
            </w:tcMar>
          </w:tcPr>
          <w:p>
            <w:pPr>
              <w:spacing w:before="120" w:after="120" w:line="288" w:lineRule="auto"/>
              <w:ind w:left="0"/>
              <w:jc w:val="center"/>
            </w:pPr>
            <w:r>
              <w:rPr>
                <w:rFonts w:eastAsia="等线" w:ascii="Arial" w:cs="Arial" w:hAnsi="Arial"/>
                <w:sz w:val="22"/>
              </w:rPr>
              <w:t>13:00-21：00</w:t>
            </w:r>
          </w:p>
        </w:tc>
        <w:tc>
          <w:tcPr>
            <w:tcW w:w="1020" w:type="dxa"/>
            <w:tcMar>
              <w:top w:type="dxa" w:w="60"/>
              <w:left w:type="dxa" w:w="120"/>
              <w:bottom w:type="dxa" w:w="30"/>
              <w:right w:type="dxa" w:w="120"/>
            </w:tcMar>
          </w:tcPr>
          <w:p>
            <w:pPr>
              <w:spacing w:before="120" w:after="120" w:line="288" w:lineRule="auto"/>
              <w:ind w:left="0"/>
              <w:jc w:val="center"/>
            </w:pPr>
            <w:r>
              <w:rPr>
                <w:rFonts w:eastAsia="等线" w:ascii="Arial" w:cs="Arial" w:hAnsi="Arial"/>
                <w:b w:val="true"/>
                <w:sz w:val="22"/>
              </w:rPr>
              <w:t>工作时间</w:t>
            </w:r>
          </w:p>
        </w:tc>
        <w:tc>
          <w:tcPr>
            <w:tcW w:w="1020" w:type="dxa"/>
            <w:tcMar>
              <w:top w:type="dxa" w:w="60"/>
              <w:left w:type="dxa" w:w="120"/>
              <w:bottom w:type="dxa" w:w="30"/>
              <w:right w:type="dxa" w:w="120"/>
            </w:tcMar>
          </w:tcPr>
          <w:p>
            <w:pPr>
              <w:spacing w:before="120" w:after="120" w:line="288" w:lineRule="auto"/>
              <w:ind w:left="0"/>
              <w:jc w:val="center"/>
            </w:pPr>
            <w:r>
              <w:rPr>
                <w:rFonts w:eastAsia="等线" w:ascii="Arial" w:cs="Arial" w:hAnsi="Arial"/>
                <w:b w:val="true"/>
                <w:sz w:val="22"/>
              </w:rPr>
              <w:t>工作时间</w:t>
            </w:r>
          </w:p>
        </w:tc>
        <w:tc>
          <w:tcPr>
            <w:tcW w:w="1020" w:type="dxa"/>
            <w:vMerge w:val="continue"/>
            <w:tcMar>
              <w:top w:type="dxa" w:w="60"/>
              <w:left w:type="dxa" w:w="120"/>
              <w:bottom w:type="dxa" w:w="30"/>
              <w:right w:type="dxa" w:w="120"/>
            </w:tcMar>
          </w:tcPr>
          <w:p>
            <w:pPr>
              <w:spacing w:before="120" w:after="120" w:line="288" w:lineRule="auto"/>
              <w:ind w:left="0"/>
              <w:jc w:val="left"/>
            </w:pPr>
          </w:p>
        </w:tc>
        <w:tc>
          <w:tcPr>
            <w:tcW w:w="945" w:type="dxa"/>
            <w:vMerge w:val="continue"/>
            <w:tcMar>
              <w:top w:type="dxa" w:w="60"/>
              <w:left w:type="dxa" w:w="120"/>
              <w:bottom w:type="dxa" w:w="30"/>
              <w:right w:type="dxa" w:w="120"/>
            </w:tcMar>
          </w:tcPr>
          <w:p>
            <w:pPr>
              <w:spacing w:before="120" w:after="120" w:line="288" w:lineRule="auto"/>
              <w:ind w:left="0"/>
              <w:jc w:val="left"/>
            </w:pPr>
          </w:p>
        </w:tc>
        <w:tc>
          <w:tcPr>
            <w:tcW w:w="1020" w:type="dxa"/>
            <w:tcMar>
              <w:top w:type="dxa" w:w="60"/>
              <w:left w:type="dxa" w:w="120"/>
              <w:bottom w:type="dxa" w:w="30"/>
              <w:right w:type="dxa" w:w="120"/>
            </w:tcMar>
          </w:tcPr>
          <w:p>
            <w:pPr>
              <w:spacing w:before="120" w:after="120" w:line="288" w:lineRule="auto"/>
              <w:ind w:left="0"/>
              <w:jc w:val="center"/>
            </w:pPr>
            <w:r>
              <w:rPr>
                <w:rFonts w:eastAsia="等线" w:ascii="Arial" w:cs="Arial" w:hAnsi="Arial"/>
                <w:b w:val="true"/>
                <w:sz w:val="22"/>
              </w:rPr>
              <w:t>工作时间</w:t>
            </w:r>
          </w:p>
        </w:tc>
        <w:tc>
          <w:tcPr>
            <w:tcW w:w="1020" w:type="dxa"/>
            <w:tcMar>
              <w:top w:type="dxa" w:w="60"/>
              <w:left w:type="dxa" w:w="120"/>
              <w:bottom w:type="dxa" w:w="30"/>
              <w:right w:type="dxa" w:w="120"/>
            </w:tcMar>
          </w:tcPr>
          <w:p>
            <w:pPr>
              <w:spacing w:before="120" w:after="120" w:line="288" w:lineRule="auto"/>
              <w:ind w:left="0"/>
              <w:jc w:val="center"/>
            </w:pPr>
            <w:r>
              <w:rPr>
                <w:rFonts w:eastAsia="等线" w:ascii="Arial" w:cs="Arial" w:hAnsi="Arial"/>
                <w:b w:val="true"/>
                <w:sz w:val="22"/>
              </w:rPr>
              <w:t>工作时间</w:t>
            </w:r>
          </w:p>
        </w:tc>
        <w:tc>
          <w:tcPr>
            <w:tcW w:w="1020" w:type="dxa"/>
            <w:tcMar>
              <w:top w:type="dxa" w:w="60"/>
              <w:left w:type="dxa" w:w="120"/>
              <w:bottom w:type="dxa" w:w="30"/>
              <w:right w:type="dxa" w:w="120"/>
            </w:tcMar>
          </w:tcPr>
          <w:p>
            <w:pPr>
              <w:spacing w:before="120" w:after="120" w:line="288" w:lineRule="auto"/>
              <w:ind w:left="0"/>
              <w:jc w:val="center"/>
            </w:pPr>
            <w:r>
              <w:rPr>
                <w:rFonts w:eastAsia="等线" w:ascii="Arial" w:cs="Arial" w:hAnsi="Arial"/>
                <w:b w:val="true"/>
                <w:sz w:val="22"/>
              </w:rPr>
              <w:t>工作时间</w:t>
            </w:r>
          </w:p>
        </w:tc>
      </w:tr>
      <w:tr>
        <w:tc>
          <w:tcPr>
            <w:tcW w:w="1245" w:type="dxa"/>
            <w:tcMar>
              <w:top w:type="dxa" w:w="60"/>
              <w:left w:type="dxa" w:w="120"/>
              <w:bottom w:type="dxa" w:w="30"/>
              <w:right w:type="dxa" w:w="120"/>
            </w:tcMar>
          </w:tcPr>
          <w:p>
            <w:pPr>
              <w:spacing w:before="120" w:after="120" w:line="288" w:lineRule="auto"/>
              <w:ind w:left="0"/>
              <w:jc w:val="center"/>
            </w:pPr>
            <w:r>
              <w:rPr>
                <w:rFonts w:eastAsia="等线" w:ascii="Arial" w:cs="Arial" w:hAnsi="Arial"/>
                <w:color w:val="de7802"/>
                <w:sz w:val="22"/>
              </w:rPr>
              <w:t>法定节假日</w:t>
            </w:r>
          </w:p>
        </w:tc>
        <w:tc>
          <w:tcPr>
            <w:tcW w:w="7065" w:type="dxa"/>
            <w:hMerge w:val="restart"/>
            <w:tcMar>
              <w:top w:type="dxa" w:w="60"/>
              <w:left w:type="dxa" w:w="120"/>
              <w:bottom w:type="dxa" w:w="30"/>
              <w:right w:type="dxa" w:w="120"/>
            </w:tcMar>
          </w:tcPr>
          <w:p>
            <w:pPr>
              <w:spacing w:before="120" w:after="120" w:line="288" w:lineRule="auto"/>
              <w:ind w:left="0"/>
              <w:jc w:val="center"/>
            </w:pPr>
            <w:r>
              <w:rPr>
                <w:rFonts w:eastAsia="等线" w:ascii="Arial" w:cs="Arial" w:hAnsi="Arial"/>
                <w:b w:val="true"/>
                <w:sz w:val="22"/>
              </w:rPr>
              <w:t>休息</w:t>
            </w:r>
          </w:p>
        </w:tc>
        <w:tc>
          <w:tcPr>
            <w:tcW w:w="1020" w:type="dxa"/>
            <w:hMerge w:val="continue"/>
            <w:tcMar>
              <w:top w:type="dxa" w:w="60"/>
              <w:left w:type="dxa" w:w="120"/>
              <w:bottom w:type="dxa" w:w="30"/>
              <w:right w:type="dxa" w:w="120"/>
            </w:tcMar>
          </w:tcPr>
          <w:p>
            <w:pPr>
              <w:spacing w:before="120" w:after="120" w:line="288" w:lineRule="auto"/>
              <w:ind w:left="0"/>
              <w:jc w:val="left"/>
            </w:pPr>
          </w:p>
        </w:tc>
        <w:tc>
          <w:tcPr>
            <w:tcW w:w="1020" w:type="dxa"/>
            <w:hMerge w:val="continue"/>
            <w:tcMar>
              <w:top w:type="dxa" w:w="60"/>
              <w:left w:type="dxa" w:w="120"/>
              <w:bottom w:type="dxa" w:w="30"/>
              <w:right w:type="dxa" w:w="120"/>
            </w:tcMar>
          </w:tcPr>
          <w:p>
            <w:pPr>
              <w:spacing w:before="120" w:after="120" w:line="288" w:lineRule="auto"/>
              <w:ind w:left="0"/>
              <w:jc w:val="left"/>
            </w:pPr>
          </w:p>
        </w:tc>
        <w:tc>
          <w:tcPr>
            <w:tcW w:w="945" w:type="dxa"/>
            <w:hMerge w:val="continue"/>
            <w:tcMar>
              <w:top w:type="dxa" w:w="60"/>
              <w:left w:type="dxa" w:w="120"/>
              <w:bottom w:type="dxa" w:w="30"/>
              <w:right w:type="dxa" w:w="120"/>
            </w:tcMar>
          </w:tcPr>
          <w:p>
            <w:pPr>
              <w:spacing w:before="120" w:after="120" w:line="288" w:lineRule="auto"/>
              <w:ind w:left="0"/>
              <w:jc w:val="left"/>
            </w:pPr>
          </w:p>
        </w:tc>
        <w:tc>
          <w:tcPr>
            <w:tcW w:w="1020" w:type="dxa"/>
            <w:hMerge w:val="continue"/>
            <w:tcMar>
              <w:top w:type="dxa" w:w="60"/>
              <w:left w:type="dxa" w:w="120"/>
              <w:bottom w:type="dxa" w:w="30"/>
              <w:right w:type="dxa" w:w="120"/>
            </w:tcMar>
          </w:tcPr>
          <w:p>
            <w:pPr>
              <w:spacing w:before="120" w:after="120" w:line="288" w:lineRule="auto"/>
              <w:ind w:left="0"/>
              <w:jc w:val="left"/>
            </w:pPr>
          </w:p>
        </w:tc>
        <w:tc>
          <w:tcPr>
            <w:tcW w:w="1020" w:type="dxa"/>
            <w:hMerge w:val="continue"/>
            <w:tcMar>
              <w:top w:type="dxa" w:w="60"/>
              <w:left w:type="dxa" w:w="120"/>
              <w:bottom w:type="dxa" w:w="30"/>
              <w:right w:type="dxa" w:w="120"/>
            </w:tcMar>
          </w:tcPr>
          <w:p>
            <w:pPr>
              <w:spacing w:before="120" w:after="120" w:line="288" w:lineRule="auto"/>
              <w:ind w:left="0"/>
              <w:jc w:val="left"/>
            </w:pPr>
          </w:p>
        </w:tc>
        <w:tc>
          <w:tcPr>
            <w:tcW w:w="1020" w:type="dxa"/>
            <w:hMerge w:val="continue"/>
            <w:tcMar>
              <w:top w:type="dxa" w:w="60"/>
              <w:left w:type="dxa" w:w="120"/>
              <w:bottom w:type="dxa" w:w="30"/>
              <w:right w:type="dxa" w:w="120"/>
            </w:tcMar>
          </w:tcPr>
          <w:p>
            <w:pPr>
              <w:spacing w:before="120" w:after="120" w:line="288" w:lineRule="auto"/>
              <w:ind w:left="0"/>
              <w:jc w:val="left"/>
            </w:pPr>
          </w:p>
        </w:tc>
      </w:tr>
    </w:tbl>
    <w:p>
      <w:pPr>
        <w:pStyle w:val="2"/>
        <w:spacing w:before="320" w:after="120" w:line="288" w:lineRule="auto"/>
        <w:ind w:left="0"/>
        <w:jc w:val="center"/>
        <w:outlineLvl w:val="1"/>
      </w:pPr>
      <w:bookmarkStart w:name="heading_3" w:id="3"/>
      <w:r>
        <w:rPr>
          <w:rFonts w:eastAsia="等线" w:ascii="Arial" w:cs="Arial" w:hAnsi="Arial"/>
          <w:b w:val="true"/>
          <w:color w:val="de7802"/>
          <w:sz w:val="32"/>
        </w:rPr>
        <w:t>【晋升发展— 从小白到大佬的进阶之路】</w:t>
      </w:r>
      <w:bookmarkEnd w:id="3"/>
    </w:p>
    <w:p>
      <w:pPr>
        <w:numPr>
          <w:numId w:val="14"/>
        </w:numPr>
        <w:spacing w:before="120" w:after="120" w:line="288" w:lineRule="auto"/>
        <w:ind w:left="0"/>
        <w:jc w:val="left"/>
      </w:pPr>
      <w:r>
        <w:rPr>
          <w:rFonts w:eastAsia="等线" w:ascii="Arial" w:cs="Arial" w:hAnsi="Arial"/>
          <w:b w:val="true"/>
          <w:color w:val="de7802"/>
          <w:sz w:val="22"/>
        </w:rPr>
        <w:t>专业路径：</w:t>
      </w:r>
      <w:r>
        <w:rPr>
          <w:rFonts w:eastAsia="等线" w:ascii="Arial" w:cs="Arial" w:hAnsi="Arial"/>
          <w:sz w:val="22"/>
        </w:rPr>
        <w:t>参与公司内部的星级评定，成为该专业领域的专家</w:t>
      </w:r>
    </w:p>
    <w:p>
      <w:pPr>
        <w:numPr>
          <w:numId w:val="15"/>
        </w:numPr>
        <w:spacing w:before="120" w:after="120" w:line="288" w:lineRule="auto"/>
        <w:ind w:left="0"/>
        <w:jc w:val="left"/>
      </w:pPr>
      <w:r>
        <w:rPr>
          <w:rFonts w:eastAsia="等线" w:ascii="Arial" w:cs="Arial" w:hAnsi="Arial"/>
          <w:b w:val="true"/>
          <w:color w:val="de7802"/>
          <w:sz w:val="22"/>
        </w:rPr>
        <w:t>管理路径：</w:t>
      </w:r>
      <w:r>
        <w:rPr>
          <w:rFonts w:eastAsia="等线" w:ascii="Arial" w:cs="Arial" w:hAnsi="Arial"/>
          <w:sz w:val="22"/>
        </w:rPr>
        <w:t>专员，主管，经理，总监</w:t>
      </w:r>
    </w:p>
    <w:p>
      <w:pPr>
        <w:numPr>
          <w:numId w:val="16"/>
        </w:numPr>
        <w:spacing w:before="120" w:after="120" w:line="288" w:lineRule="auto"/>
        <w:ind w:left="0"/>
        <w:jc w:val="left"/>
      </w:pPr>
      <w:r>
        <w:rPr>
          <w:rFonts w:eastAsia="等线" w:ascii="Arial" w:cs="Arial" w:hAnsi="Arial"/>
          <w:b w:val="true"/>
          <w:color w:val="de7802"/>
          <w:sz w:val="22"/>
        </w:rPr>
        <w:t>职业路径：</w:t>
      </w:r>
      <w:r>
        <w:rPr>
          <w:rFonts w:eastAsia="等线" w:ascii="Arial" w:cs="Arial" w:hAnsi="Arial"/>
          <w:sz w:val="22"/>
        </w:rPr>
        <w:t>横向发展，培训、运营、策略、经营规划等多通道，尝试更多新的可能</w:t>
      </w:r>
    </w:p>
    <w:p>
      <w:pPr>
        <w:pStyle w:val="2"/>
        <w:spacing w:before="320" w:after="120" w:line="288" w:lineRule="auto"/>
        <w:ind w:left="0"/>
        <w:jc w:val="center"/>
        <w:outlineLvl w:val="1"/>
      </w:pPr>
      <w:bookmarkStart w:name="heading_4" w:id="4"/>
      <w:r>
        <w:rPr>
          <w:rFonts w:eastAsia="等线" w:ascii="Arial" w:cs="Arial" w:hAnsi="Arial"/>
          <w:b w:val="true"/>
          <w:color w:val="de7802"/>
          <w:sz w:val="32"/>
        </w:rPr>
        <w:t>【缤纷福利— 核桃仁的家族式福利包】</w:t>
      </w:r>
      <w:bookmarkEnd w:id="4"/>
    </w:p>
    <w:tbl>
      <w:tblPr>
        <w:tblW w:w="0" w:type="auto"/>
        <w:tblInd w:w="0" w:type="dxa"/>
        <w:tblBorders>
          <w:top w:val="none" w:space="4"/>
          <w:left w:val="none" w:space="4"/>
          <w:bottom w:val="none" w:space="4"/>
          <w:right w:val="none" w:space="4"/>
          <w:insideH w:val="none" w:space="4"/>
          <w:insideV w:val="none" w:space="4"/>
        </w:tblBorders>
        <w:tblLayout w:type="fixed"/>
      </w:tblPr>
      <w:tblGrid>
        <w:gridCol w:w="2070"/>
        <w:gridCol w:w="2070"/>
        <w:gridCol w:w="2070"/>
        <w:gridCol w:w="2070"/>
      </w:tblGrid>
      <w:tr>
        <w:tc>
          <w:tcPr>
            <w:tcW w:w="2070" w:type="dxa"/>
            <w:tcMar>
              <w:top w:type="dxa" w:w="60"/>
              <w:left w:type="dxa" w:w="120"/>
              <w:bottom w:type="dxa" w:w="30"/>
              <w:right w:type="dxa" w:w="120"/>
            </w:tcMar>
          </w:tcPr>
          <w:tbl>
            <w:tblPr>
              <w:tblW w:w="0" w:type="auto"/>
              <w:tblInd w:w="0" w:type="dxa"/>
              <w:tblBorders>
                <w:top w:val="single" w:color="fed4a4"/>
                <w:left w:val="single" w:color="fed4a4"/>
                <w:bottom w:val="single" w:color="fed4a4"/>
                <w:right w:val="single" w:color="fed4a4"/>
                <w:insideH w:val="single" w:color="fed4a4"/>
                <w:insideV w:val="single" w:color="fed4a4"/>
              </w:tblBorders>
              <w:tblLayout w:type="fixed"/>
            </w:tblPr>
            <w:tblGrid>
              <w:gridCol w:w="1830"/>
            </w:tblGrid>
            <w:tr>
              <w:tc>
                <w:tcPr>
                  <w:tcW w:w="1830" w:type="dxa"/>
                  <w:shd w:color="auto" w:val="clear" w:fill="fff5eb"/>
                  <w:tcMar>
                    <w:top w:type="dxa" w:w="60"/>
                    <w:left w:type="dxa" w:w="120"/>
                    <w:bottom w:type="dxa" w:w="30"/>
                    <w:right w:type="dxa" w:w="120"/>
                  </w:tcMar>
                </w:tcPr>
                <w:p>
                  <w:pPr>
                    <w:pStyle w:val="3"/>
                    <w:spacing w:before="300" w:after="120" w:line="288" w:lineRule="auto"/>
                    <w:ind w:left="0"/>
                    <w:jc w:val="left"/>
                    <w:outlineLvl w:val="2"/>
                  </w:pPr>
                  <w:bookmarkStart w:name="heading_5" w:id="5"/>
                  <w:r>
                    <w:rPr>
                      <w:rFonts w:eastAsia="等线" w:ascii="Arial" w:cs="Arial" w:hAnsi="Arial"/>
                      <w:b w:val="true"/>
                      <w:color w:val="de7802"/>
                      <w:sz w:val="30"/>
                    </w:rPr>
                    <w:t>团建活动</w:t>
                  </w:r>
                  <w:bookmarkEnd w:id="5"/>
                </w:p>
                <w:p>
                  <w:pPr>
                    <w:spacing w:before="120" w:after="120" w:line="288" w:lineRule="auto"/>
                    <w:ind w:left="0" w:firstLine="0"/>
                    <w:jc w:val="left"/>
                  </w:pPr>
                  <w:r>
                    <w:rPr>
                      <w:rFonts w:eastAsia="等线" w:ascii="Arial" w:cs="Arial" w:hAnsi="Arial"/>
                      <w:sz w:val="22"/>
                    </w:rPr>
                    <w:t>超带感团建  活动</w:t>
                  </w:r>
                </w:p>
                <w:p>
                  <w:pPr>
                    <w:spacing w:before="120" w:after="120" w:line="288" w:lineRule="auto"/>
                    <w:ind w:left="0"/>
                    <w:jc w:val="left"/>
                  </w:pPr>
                  <w:r>
                    <w:rPr>
                      <w:rFonts w:eastAsia="等线" w:ascii="Arial" w:cs="Arial" w:hAnsi="Arial"/>
                      <w:sz w:val="22"/>
                    </w:rPr>
                    <w:t>日常零食下  午茶</w:t>
                  </w:r>
                </w:p>
              </w:tc>
            </w:tr>
          </w:tbl>
          <w:p/>
        </w:tc>
        <w:tc>
          <w:tcPr>
            <w:tcW w:w="2070" w:type="dxa"/>
            <w:tcMar>
              <w:top w:type="dxa" w:w="60"/>
              <w:left w:type="dxa" w:w="120"/>
              <w:bottom w:type="dxa" w:w="30"/>
              <w:right w:type="dxa" w:w="120"/>
            </w:tcMar>
          </w:tcPr>
          <w:tbl>
            <w:tblPr>
              <w:tblW w:w="0" w:type="auto"/>
              <w:tblInd w:w="0" w:type="dxa"/>
              <w:tblBorders>
                <w:top w:val="single" w:color="fed4a4"/>
                <w:left w:val="single" w:color="fed4a4"/>
                <w:bottom w:val="single" w:color="fed4a4"/>
                <w:right w:val="single" w:color="fed4a4"/>
                <w:insideH w:val="single" w:color="fed4a4"/>
                <w:insideV w:val="single" w:color="fed4a4"/>
              </w:tblBorders>
              <w:tblLayout w:type="fixed"/>
            </w:tblPr>
            <w:tblGrid>
              <w:gridCol w:w="1830"/>
            </w:tblGrid>
            <w:tr>
              <w:tc>
                <w:tcPr>
                  <w:tcW w:w="1830" w:type="dxa"/>
                  <w:shd w:color="auto" w:val="clear" w:fill="fff5eb"/>
                  <w:tcMar>
                    <w:top w:type="dxa" w:w="60"/>
                    <w:left w:type="dxa" w:w="120"/>
                    <w:bottom w:type="dxa" w:w="30"/>
                    <w:right w:type="dxa" w:w="120"/>
                  </w:tcMar>
                </w:tcPr>
                <w:p>
                  <w:pPr>
                    <w:pStyle w:val="3"/>
                    <w:spacing w:before="300" w:after="120" w:line="288" w:lineRule="auto"/>
                    <w:ind w:left="0"/>
                    <w:jc w:val="left"/>
                    <w:outlineLvl w:val="2"/>
                  </w:pPr>
                  <w:bookmarkStart w:name="heading_6" w:id="6"/>
                  <w:r>
                    <w:rPr>
                      <w:rFonts w:eastAsia="等线" w:ascii="Arial" w:cs="Arial" w:hAnsi="Arial"/>
                      <w:b w:val="true"/>
                      <w:color w:val="de7802"/>
                      <w:sz w:val="30"/>
                    </w:rPr>
                    <w:t>六险一金</w:t>
                  </w:r>
                  <w:bookmarkEnd w:id="6"/>
                </w:p>
                <w:p>
                  <w:pPr>
                    <w:spacing w:before="120" w:after="120" w:line="288" w:lineRule="auto"/>
                    <w:ind w:left="0"/>
                    <w:jc w:val="left"/>
                  </w:pPr>
                  <w:r>
                    <w:rPr>
                      <w:rFonts w:eastAsia="等线" w:ascii="Arial" w:cs="Arial" w:hAnsi="Arial"/>
                      <w:sz w:val="22"/>
                    </w:rPr>
                    <w:t>补充医疗双  保障</w:t>
                  </w:r>
                </w:p>
                <w:p>
                  <w:pPr>
                    <w:spacing w:before="120" w:after="120" w:line="288" w:lineRule="auto"/>
                    <w:ind w:left="0"/>
                    <w:jc w:val="left"/>
                  </w:pPr>
                  <w:r>
                    <w:rPr>
                      <w:rFonts w:eastAsia="等线" w:ascii="Arial" w:cs="Arial" w:hAnsi="Arial"/>
                      <w:sz w:val="22"/>
                    </w:rPr>
                    <w:t>公积金助力  储蓄</w:t>
                  </w:r>
                </w:p>
              </w:tc>
            </w:tr>
          </w:tbl>
          <w:p/>
        </w:tc>
        <w:tc>
          <w:tcPr>
            <w:tcW w:w="2070" w:type="dxa"/>
            <w:tcMar>
              <w:top w:type="dxa" w:w="60"/>
              <w:left w:type="dxa" w:w="120"/>
              <w:bottom w:type="dxa" w:w="30"/>
              <w:right w:type="dxa" w:w="120"/>
            </w:tcMar>
          </w:tcPr>
          <w:tbl>
            <w:tblPr>
              <w:tblW w:w="0" w:type="auto"/>
              <w:tblInd w:w="0" w:type="dxa"/>
              <w:tblBorders>
                <w:top w:val="single" w:color="fed4a4"/>
                <w:left w:val="single" w:color="fed4a4"/>
                <w:bottom w:val="single" w:color="fed4a4"/>
                <w:right w:val="single" w:color="fed4a4"/>
                <w:insideH w:val="single" w:color="fed4a4"/>
                <w:insideV w:val="single" w:color="fed4a4"/>
              </w:tblBorders>
              <w:tblLayout w:type="fixed"/>
            </w:tblPr>
            <w:tblGrid>
              <w:gridCol w:w="1830"/>
            </w:tblGrid>
            <w:tr>
              <w:tc>
                <w:tcPr>
                  <w:tcW w:w="1830" w:type="dxa"/>
                  <w:shd w:color="auto" w:val="clear" w:fill="fff5eb"/>
                  <w:tcMar>
                    <w:top w:type="dxa" w:w="60"/>
                    <w:left w:type="dxa" w:w="120"/>
                    <w:bottom w:type="dxa" w:w="30"/>
                    <w:right w:type="dxa" w:w="120"/>
                  </w:tcMar>
                </w:tcPr>
                <w:p>
                  <w:pPr>
                    <w:pStyle w:val="3"/>
                    <w:spacing w:before="300" w:after="120" w:line="288" w:lineRule="auto"/>
                    <w:ind w:left="0"/>
                    <w:jc w:val="left"/>
                    <w:outlineLvl w:val="2"/>
                  </w:pPr>
                  <w:bookmarkStart w:name="heading_7" w:id="7"/>
                  <w:r>
                    <w:rPr>
                      <w:rFonts w:eastAsia="等线" w:ascii="Arial" w:cs="Arial" w:hAnsi="Arial"/>
                      <w:b w:val="true"/>
                      <w:color w:val="de7802"/>
                      <w:sz w:val="30"/>
                    </w:rPr>
                    <w:t>薪资福利</w:t>
                  </w:r>
                  <w:bookmarkEnd w:id="7"/>
                </w:p>
                <w:p>
                  <w:pPr>
                    <w:spacing w:before="120" w:after="120" w:line="288" w:lineRule="auto"/>
                    <w:ind w:left="0"/>
                    <w:jc w:val="left"/>
                  </w:pPr>
                  <w:r>
                    <w:rPr>
                      <w:rFonts w:eastAsia="等线" w:ascii="Arial" w:cs="Arial" w:hAnsi="Arial"/>
                      <w:sz w:val="22"/>
                    </w:rPr>
                    <w:t>试用薪资不  打折</w:t>
                  </w:r>
                </w:p>
                <w:p>
                  <w:pPr>
                    <w:spacing w:before="120" w:after="120" w:line="288" w:lineRule="auto"/>
                    <w:ind w:left="0"/>
                    <w:jc w:val="left"/>
                  </w:pPr>
                  <w:r>
                    <w:rPr>
                      <w:rFonts w:eastAsia="等线" w:ascii="Arial" w:cs="Arial" w:hAnsi="Arial"/>
                      <w:sz w:val="22"/>
                    </w:rPr>
                    <w:t>10号准时发     薪</w:t>
                  </w:r>
                </w:p>
              </w:tc>
            </w:tr>
          </w:tbl>
          <w:p/>
        </w:tc>
        <w:tc>
          <w:tcPr>
            <w:tcW w:w="2070" w:type="dxa"/>
            <w:tcMar>
              <w:top w:type="dxa" w:w="60"/>
              <w:left w:type="dxa" w:w="120"/>
              <w:bottom w:type="dxa" w:w="30"/>
              <w:right w:type="dxa" w:w="120"/>
            </w:tcMar>
          </w:tcPr>
          <w:tbl>
            <w:tblPr>
              <w:tblW w:w="0" w:type="auto"/>
              <w:tblInd w:w="0" w:type="dxa"/>
              <w:tblBorders>
                <w:top w:val="single" w:color="fed4a4"/>
                <w:left w:val="single" w:color="fed4a4"/>
                <w:bottom w:val="single" w:color="fed4a4"/>
                <w:right w:val="single" w:color="fed4a4"/>
                <w:insideH w:val="single" w:color="fed4a4"/>
                <w:insideV w:val="single" w:color="fed4a4"/>
              </w:tblBorders>
              <w:tblLayout w:type="fixed"/>
            </w:tblPr>
            <w:tblGrid>
              <w:gridCol w:w="1830"/>
            </w:tblGrid>
            <w:tr>
              <w:tc>
                <w:tcPr>
                  <w:tcW w:w="1830" w:type="dxa"/>
                  <w:shd w:color="auto" w:val="clear" w:fill="fff5eb"/>
                  <w:tcMar>
                    <w:top w:type="dxa" w:w="60"/>
                    <w:left w:type="dxa" w:w="120"/>
                    <w:bottom w:type="dxa" w:w="30"/>
                    <w:right w:type="dxa" w:w="120"/>
                  </w:tcMar>
                </w:tcPr>
                <w:p>
                  <w:pPr>
                    <w:pStyle w:val="3"/>
                    <w:spacing w:before="300" w:after="120" w:line="288" w:lineRule="auto"/>
                    <w:ind w:left="0"/>
                    <w:jc w:val="left"/>
                    <w:outlineLvl w:val="2"/>
                  </w:pPr>
                  <w:bookmarkStart w:name="heading_8" w:id="8"/>
                  <w:r>
                    <w:rPr>
                      <w:rFonts w:eastAsia="等线" w:ascii="Arial" w:cs="Arial" w:hAnsi="Arial"/>
                      <w:b w:val="true"/>
                      <w:color w:val="de7802"/>
                      <w:sz w:val="30"/>
                    </w:rPr>
                    <w:t>带薪假期</w:t>
                  </w:r>
                  <w:bookmarkEnd w:id="8"/>
                </w:p>
                <w:p>
                  <w:pPr>
                    <w:spacing w:before="120" w:after="120" w:line="288" w:lineRule="auto"/>
                    <w:ind w:left="0"/>
                    <w:jc w:val="left"/>
                  </w:pPr>
                  <w:r>
                    <w:rPr>
                      <w:rFonts w:eastAsia="等线" w:ascii="Arial" w:cs="Arial" w:hAnsi="Arial"/>
                      <w:sz w:val="22"/>
                    </w:rPr>
                    <w:t>年假、           病假</w:t>
                  </w:r>
                </w:p>
                <w:p>
                  <w:pPr>
                    <w:spacing w:before="120" w:after="120" w:line="288" w:lineRule="auto"/>
                    <w:ind w:left="0"/>
                    <w:jc w:val="left"/>
                  </w:pPr>
                  <w:r>
                    <w:rPr>
                      <w:rFonts w:eastAsia="等线" w:ascii="Arial" w:cs="Arial" w:hAnsi="Arial"/>
                      <w:sz w:val="22"/>
                    </w:rPr>
                    <w:t>婚假、           产假</w:t>
                  </w:r>
                </w:p>
              </w:tc>
            </w:tr>
          </w:tbl>
          <w:p/>
        </w:tc>
      </w:tr>
    </w:tbl>
    <w:p/>
    <w:tbl>
      <w:tblPr>
        <w:tblW w:w="0" w:type="auto"/>
        <w:tblInd w:w="0" w:type="dxa"/>
        <w:tblBorders>
          <w:top w:val="none" w:space="4"/>
          <w:left w:val="none" w:space="4"/>
          <w:bottom w:val="none" w:space="4"/>
          <w:right w:val="none" w:space="4"/>
          <w:insideH w:val="none" w:space="4"/>
          <w:insideV w:val="none" w:space="4"/>
        </w:tblBorders>
        <w:tblLayout w:type="fixed"/>
      </w:tblPr>
      <w:tblGrid>
        <w:gridCol w:w="2070"/>
        <w:gridCol w:w="2070"/>
        <w:gridCol w:w="2070"/>
        <w:gridCol w:w="2070"/>
      </w:tblGrid>
      <w:tr>
        <w:tc>
          <w:tcPr>
            <w:tcW w:w="2070" w:type="dxa"/>
            <w:tcMar>
              <w:top w:type="dxa" w:w="60"/>
              <w:left w:type="dxa" w:w="120"/>
              <w:bottom w:type="dxa" w:w="30"/>
              <w:right w:type="dxa" w:w="120"/>
            </w:tcMar>
          </w:tcPr>
          <w:tbl>
            <w:tblPr>
              <w:tblW w:w="0" w:type="auto"/>
              <w:tblInd w:w="0" w:type="dxa"/>
              <w:tblBorders>
                <w:top w:val="single" w:color="fed4a4"/>
                <w:left w:val="single" w:color="fed4a4"/>
                <w:bottom w:val="single" w:color="fed4a4"/>
                <w:right w:val="single" w:color="fed4a4"/>
                <w:insideH w:val="single" w:color="fed4a4"/>
                <w:insideV w:val="single" w:color="fed4a4"/>
              </w:tblBorders>
              <w:tblLayout w:type="fixed"/>
            </w:tblPr>
            <w:tblGrid>
              <w:gridCol w:w="1830"/>
            </w:tblGrid>
            <w:tr>
              <w:tc>
                <w:tcPr>
                  <w:tcW w:w="1830" w:type="dxa"/>
                  <w:shd w:color="auto" w:val="clear" w:fill="fff5eb"/>
                  <w:tcMar>
                    <w:top w:type="dxa" w:w="60"/>
                    <w:left w:type="dxa" w:w="120"/>
                    <w:bottom w:type="dxa" w:w="30"/>
                    <w:right w:type="dxa" w:w="120"/>
                  </w:tcMar>
                </w:tcPr>
                <w:p>
                  <w:pPr>
                    <w:pStyle w:val="3"/>
                    <w:spacing w:before="300" w:after="120" w:line="288" w:lineRule="auto"/>
                    <w:ind w:left="0"/>
                    <w:jc w:val="left"/>
                    <w:outlineLvl w:val="2"/>
                  </w:pPr>
                  <w:bookmarkStart w:name="heading_9" w:id="9"/>
                  <w:r>
                    <w:rPr>
                      <w:rFonts w:eastAsia="等线" w:ascii="Arial" w:cs="Arial" w:hAnsi="Arial"/>
                      <w:b w:val="true"/>
                      <w:color w:val="de7802"/>
                      <w:sz w:val="30"/>
                    </w:rPr>
                    <w:t>节日礼物</w:t>
                  </w:r>
                  <w:bookmarkEnd w:id="9"/>
                </w:p>
                <w:p>
                  <w:pPr>
                    <w:spacing w:before="120" w:after="120" w:line="288" w:lineRule="auto"/>
                    <w:ind w:left="0"/>
                    <w:jc w:val="left"/>
                  </w:pPr>
                  <w:r>
                    <w:rPr>
                      <w:rFonts w:eastAsia="等线" w:ascii="Arial" w:cs="Arial" w:hAnsi="Arial"/>
                      <w:sz w:val="22"/>
                    </w:rPr>
                    <w:t>超有仪式生日会</w:t>
                  </w:r>
                </w:p>
                <w:p>
                  <w:pPr>
                    <w:spacing w:before="120" w:after="120" w:line="288" w:lineRule="auto"/>
                    <w:ind w:left="0"/>
                    <w:jc w:val="left"/>
                  </w:pPr>
                  <w:r>
                    <w:rPr>
                      <w:rFonts w:eastAsia="等线" w:ascii="Arial" w:cs="Arial" w:hAnsi="Arial"/>
                      <w:sz w:val="22"/>
                    </w:rPr>
                    <w:t>成长“周年礼"</w:t>
                  </w:r>
                </w:p>
                <w:p>
                  <w:pPr>
                    <w:spacing w:before="120" w:after="120" w:line="288" w:lineRule="auto"/>
                    <w:ind w:left="0"/>
                    <w:jc w:val="left"/>
                  </w:pPr>
                  <w:r>
                    <w:rPr>
                      <w:rFonts w:eastAsia="等线" w:ascii="Arial" w:cs="Arial" w:hAnsi="Arial"/>
                      <w:sz w:val="22"/>
                    </w:rPr>
                    <w:t>好吃好玩司庆</w:t>
                  </w:r>
                </w:p>
                <w:p>
                  <w:pPr>
                    <w:spacing w:before="120" w:after="120" w:line="288" w:lineRule="auto"/>
                    <w:ind w:left="0"/>
                    <w:jc w:val="left"/>
                  </w:pPr>
                  <w:r>
                    <w:rPr>
                      <w:rFonts w:eastAsia="等线" w:ascii="Arial" w:cs="Arial" w:hAnsi="Arial"/>
                      <w:sz w:val="22"/>
                    </w:rPr>
                    <w:t>节日礼盒</w:t>
                  </w:r>
                </w:p>
              </w:tc>
            </w:tr>
          </w:tbl>
          <w:p/>
        </w:tc>
        <w:tc>
          <w:tcPr>
            <w:tcW w:w="2070" w:type="dxa"/>
            <w:tcMar>
              <w:top w:type="dxa" w:w="60"/>
              <w:left w:type="dxa" w:w="120"/>
              <w:bottom w:type="dxa" w:w="30"/>
              <w:right w:type="dxa" w:w="120"/>
            </w:tcMar>
          </w:tcPr>
          <w:tbl>
            <w:tblPr>
              <w:tblW w:w="0" w:type="auto"/>
              <w:tblInd w:w="0" w:type="dxa"/>
              <w:tblBorders>
                <w:top w:val="single" w:color="fed4a4"/>
                <w:left w:val="single" w:color="fed4a4"/>
                <w:bottom w:val="single" w:color="fed4a4"/>
                <w:right w:val="single" w:color="fed4a4"/>
                <w:insideH w:val="single" w:color="fed4a4"/>
                <w:insideV w:val="single" w:color="fed4a4"/>
              </w:tblBorders>
              <w:tblLayout w:type="fixed"/>
            </w:tblPr>
            <w:tblGrid>
              <w:gridCol w:w="1830"/>
            </w:tblGrid>
            <w:tr>
              <w:tc>
                <w:tcPr>
                  <w:tcW w:w="1830" w:type="dxa"/>
                  <w:shd w:color="auto" w:val="clear" w:fill="fff5eb"/>
                  <w:tcMar>
                    <w:top w:type="dxa" w:w="60"/>
                    <w:left w:type="dxa" w:w="120"/>
                    <w:bottom w:type="dxa" w:w="30"/>
                    <w:right w:type="dxa" w:w="120"/>
                  </w:tcMar>
                </w:tcPr>
                <w:p>
                  <w:pPr>
                    <w:pStyle w:val="3"/>
                    <w:spacing w:before="300" w:after="120" w:line="288" w:lineRule="auto"/>
                    <w:ind w:left="0"/>
                    <w:jc w:val="left"/>
                    <w:outlineLvl w:val="2"/>
                  </w:pPr>
                  <w:bookmarkStart w:name="heading_10" w:id="10"/>
                  <w:r>
                    <w:rPr>
                      <w:rFonts w:eastAsia="等线" w:ascii="Arial" w:cs="Arial" w:hAnsi="Arial"/>
                      <w:b w:val="true"/>
                      <w:color w:val="de7802"/>
                      <w:sz w:val="30"/>
                    </w:rPr>
                    <w:t>员工餐</w:t>
                  </w:r>
                  <w:bookmarkEnd w:id="10"/>
                </w:p>
                <w:p>
                  <w:pPr>
                    <w:spacing w:before="120" w:after="120" w:line="288" w:lineRule="auto"/>
                    <w:ind w:left="0"/>
                    <w:jc w:val="left"/>
                  </w:pPr>
                  <w:r>
                    <w:rPr>
                      <w:rFonts w:eastAsia="等线" w:ascii="Arial" w:cs="Arial" w:hAnsi="Arial"/>
                      <w:sz w:val="22"/>
                    </w:rPr>
                    <w:t>吃货最爱试餐</w:t>
                  </w:r>
                </w:p>
                <w:p>
                  <w:pPr>
                    <w:spacing w:before="120" w:after="120" w:line="288" w:lineRule="auto"/>
                    <w:ind w:left="0"/>
                    <w:jc w:val="left"/>
                  </w:pPr>
                  <w:r>
                    <w:rPr>
                      <w:rFonts w:eastAsia="等线" w:ascii="Arial" w:cs="Arial" w:hAnsi="Arial"/>
                      <w:sz w:val="22"/>
                    </w:rPr>
                    <w:t>餐食应有尽有</w:t>
                  </w:r>
                </w:p>
                <w:p>
                  <w:pPr>
                    <w:spacing w:before="120" w:after="120" w:line="288" w:lineRule="auto"/>
                    <w:ind w:left="0"/>
                    <w:jc w:val="left"/>
                  </w:pPr>
                  <w:r>
                    <w:rPr>
                      <w:rFonts w:eastAsia="等线" w:ascii="Arial" w:cs="Arial" w:hAnsi="Arial"/>
                      <w:sz w:val="22"/>
                    </w:rPr>
                    <w:t>就餐随心选</w:t>
                  </w:r>
                </w:p>
                <w:p>
                  <w:pPr>
                    <w:spacing w:before="120" w:after="120" w:line="288" w:lineRule="auto"/>
                    <w:ind w:left="0"/>
                    <w:jc w:val="left"/>
                  </w:pPr>
                  <w:r>
                    <w:rPr>
                      <w:rFonts w:eastAsia="等线" w:ascii="Arial" w:cs="Arial" w:hAnsi="Arial"/>
                      <w:sz w:val="22"/>
                    </w:rPr>
                    <w:t>水果饮料巧搭配</w:t>
                  </w:r>
                </w:p>
              </w:tc>
            </w:tr>
          </w:tbl>
          <w:p/>
        </w:tc>
        <w:tc>
          <w:tcPr>
            <w:tcW w:w="2070" w:type="dxa"/>
            <w:tcMar>
              <w:top w:type="dxa" w:w="60"/>
              <w:left w:type="dxa" w:w="120"/>
              <w:bottom w:type="dxa" w:w="30"/>
              <w:right w:type="dxa" w:w="120"/>
            </w:tcMar>
          </w:tcPr>
          <w:tbl>
            <w:tblPr>
              <w:tblW w:w="0" w:type="auto"/>
              <w:tblInd w:w="0" w:type="dxa"/>
              <w:tblBorders>
                <w:top w:val="single" w:color="fed4a4"/>
                <w:left w:val="single" w:color="fed4a4"/>
                <w:bottom w:val="single" w:color="fed4a4"/>
                <w:right w:val="single" w:color="fed4a4"/>
                <w:insideH w:val="single" w:color="fed4a4"/>
                <w:insideV w:val="single" w:color="fed4a4"/>
              </w:tblBorders>
              <w:tblLayout w:type="fixed"/>
            </w:tblPr>
            <w:tblGrid>
              <w:gridCol w:w="1830"/>
            </w:tblGrid>
            <w:tr>
              <w:tc>
                <w:tcPr>
                  <w:tcW w:w="1830" w:type="dxa"/>
                  <w:shd w:color="auto" w:val="clear" w:fill="fff5eb"/>
                  <w:tcMar>
                    <w:top w:type="dxa" w:w="60"/>
                    <w:left w:type="dxa" w:w="120"/>
                    <w:bottom w:type="dxa" w:w="30"/>
                    <w:right w:type="dxa" w:w="120"/>
                  </w:tcMar>
                </w:tcPr>
                <w:p>
                  <w:pPr>
                    <w:pStyle w:val="3"/>
                    <w:spacing w:before="300" w:after="120" w:line="288" w:lineRule="auto"/>
                    <w:ind w:left="0"/>
                    <w:jc w:val="left"/>
                    <w:outlineLvl w:val="2"/>
                  </w:pPr>
                  <w:bookmarkStart w:name="heading_11" w:id="11"/>
                  <w:r>
                    <w:rPr>
                      <w:rFonts w:eastAsia="等线" w:ascii="Arial" w:cs="Arial" w:hAnsi="Arial"/>
                      <w:b w:val="true"/>
                      <w:color w:val="de7802"/>
                      <w:sz w:val="30"/>
                    </w:rPr>
                    <w:t>工作氛围</w:t>
                  </w:r>
                  <w:bookmarkEnd w:id="11"/>
                </w:p>
                <w:p>
                  <w:pPr>
                    <w:spacing w:before="120" w:after="120" w:line="288" w:lineRule="auto"/>
                    <w:ind w:left="0"/>
                    <w:jc w:val="left"/>
                  </w:pPr>
                  <w:r>
                    <w:rPr>
                      <w:rFonts w:eastAsia="等线" w:ascii="Arial" w:cs="Arial" w:hAnsi="Arial"/>
                      <w:sz w:val="22"/>
                    </w:rPr>
                    <w:t>5A级办公环境</w:t>
                  </w:r>
                </w:p>
                <w:p>
                  <w:pPr>
                    <w:spacing w:before="120" w:after="120" w:line="288" w:lineRule="auto"/>
                    <w:ind w:left="0" w:firstLine="0"/>
                    <w:jc w:val="left"/>
                  </w:pPr>
                  <w:r>
                    <w:rPr>
                      <w:rFonts w:eastAsia="等线" w:ascii="Arial" w:cs="Arial" w:hAnsi="Arial"/>
                      <w:sz w:val="22"/>
                    </w:rPr>
                    <w:t>扁平化的管理</w:t>
                  </w:r>
                </w:p>
                <w:p>
                  <w:pPr>
                    <w:spacing w:before="120" w:after="120" w:line="288" w:lineRule="auto"/>
                    <w:ind w:left="0" w:firstLine="0"/>
                    <w:jc w:val="left"/>
                  </w:pPr>
                  <w:r>
                    <w:rPr>
                      <w:rFonts w:eastAsia="等线" w:ascii="Arial" w:cs="Arial" w:hAnsi="Arial"/>
                      <w:sz w:val="22"/>
                    </w:rPr>
                    <w:t>超nice的   leader</w:t>
                  </w:r>
                </w:p>
                <w:p>
                  <w:pPr>
                    <w:spacing w:before="120" w:after="120" w:line="288" w:lineRule="auto"/>
                    <w:ind w:left="0"/>
                    <w:jc w:val="left"/>
                  </w:pPr>
                  <w:r>
                    <w:rPr>
                      <w:rFonts w:eastAsia="等线" w:ascii="Arial" w:cs="Arial" w:hAnsi="Arial"/>
                      <w:sz w:val="22"/>
                    </w:rPr>
                    <w:t>年轻的团队</w:t>
                  </w:r>
                </w:p>
              </w:tc>
            </w:tr>
          </w:tbl>
          <w:p/>
        </w:tc>
        <w:tc>
          <w:tcPr>
            <w:tcW w:w="2070" w:type="dxa"/>
            <w:tcMar>
              <w:top w:type="dxa" w:w="60"/>
              <w:left w:type="dxa" w:w="120"/>
              <w:bottom w:type="dxa" w:w="30"/>
              <w:right w:type="dxa" w:w="120"/>
            </w:tcMar>
          </w:tcPr>
          <w:tbl>
            <w:tblPr>
              <w:tblW w:w="0" w:type="auto"/>
              <w:tblInd w:w="0" w:type="dxa"/>
              <w:tblBorders>
                <w:top w:val="single" w:color="fed4a4"/>
                <w:left w:val="single" w:color="fed4a4"/>
                <w:bottom w:val="single" w:color="fed4a4"/>
                <w:right w:val="single" w:color="fed4a4"/>
                <w:insideH w:val="single" w:color="fed4a4"/>
                <w:insideV w:val="single" w:color="fed4a4"/>
              </w:tblBorders>
              <w:tblLayout w:type="fixed"/>
            </w:tblPr>
            <w:tblGrid>
              <w:gridCol w:w="1830"/>
            </w:tblGrid>
            <w:tr>
              <w:tc>
                <w:tcPr>
                  <w:tcW w:w="1830" w:type="dxa"/>
                  <w:shd w:color="auto" w:val="clear" w:fill="fff5eb"/>
                  <w:tcMar>
                    <w:top w:type="dxa" w:w="60"/>
                    <w:left w:type="dxa" w:w="120"/>
                    <w:bottom w:type="dxa" w:w="30"/>
                    <w:right w:type="dxa" w:w="120"/>
                  </w:tcMar>
                </w:tcPr>
                <w:p>
                  <w:pPr>
                    <w:pStyle w:val="3"/>
                    <w:spacing w:before="300" w:after="120" w:line="288" w:lineRule="auto"/>
                    <w:ind w:left="0"/>
                    <w:jc w:val="left"/>
                    <w:outlineLvl w:val="2"/>
                  </w:pPr>
                  <w:bookmarkStart w:name="heading_12" w:id="12"/>
                  <w:r>
                    <w:rPr>
                      <w:rFonts w:eastAsia="等线" w:ascii="Arial" w:cs="Arial" w:hAnsi="Arial"/>
                      <w:b w:val="true"/>
                      <w:color w:val="de7802"/>
                      <w:sz w:val="30"/>
                    </w:rPr>
                    <w:t>其他福利</w:t>
                  </w:r>
                  <w:bookmarkEnd w:id="12"/>
                </w:p>
                <w:p>
                  <w:pPr>
                    <w:spacing w:before="120" w:after="120" w:line="288" w:lineRule="auto"/>
                    <w:ind w:left="0"/>
                    <w:jc w:val="left"/>
                  </w:pPr>
                  <w:r>
                    <w:rPr>
                      <w:rFonts w:eastAsia="等线" w:ascii="Arial" w:cs="Arial" w:hAnsi="Arial"/>
                      <w:sz w:val="22"/>
                    </w:rPr>
                    <w:t>年度免费体检</w:t>
                  </w:r>
                </w:p>
                <w:p>
                  <w:pPr>
                    <w:spacing w:before="120" w:after="120" w:line="288" w:lineRule="auto"/>
                    <w:ind w:left="0"/>
                    <w:jc w:val="left"/>
                  </w:pPr>
                  <w:r>
                    <w:rPr>
                      <w:rFonts w:eastAsia="等线" w:ascii="Arial" w:cs="Arial" w:hAnsi="Arial"/>
                      <w:sz w:val="22"/>
                    </w:rPr>
                    <w:t xml:space="preserve">企业滴滴打车    </w:t>
                  </w:r>
                </w:p>
                <w:p>
                  <w:pPr>
                    <w:spacing w:before="120" w:after="120" w:line="288" w:lineRule="auto"/>
                    <w:ind w:left="0"/>
                    <w:jc w:val="left"/>
                  </w:pPr>
                  <w:r>
                    <w:rPr>
                      <w:rFonts w:eastAsia="等线" w:ascii="Arial" w:cs="Arial" w:hAnsi="Arial"/>
                      <w:sz w:val="22"/>
                    </w:rPr>
                    <w:t>完善培训体系</w:t>
                  </w:r>
                </w:p>
                <w:p>
                  <w:pPr>
                    <w:spacing w:before="120" w:after="120" w:line="288" w:lineRule="auto"/>
                    <w:ind w:left="0"/>
                    <w:jc w:val="left"/>
                  </w:pPr>
                  <w:r>
                    <w:rPr>
                      <w:rFonts w:eastAsia="等线" w:ascii="Arial" w:cs="Arial" w:hAnsi="Arial"/>
                      <w:sz w:val="22"/>
                    </w:rPr>
                    <w:t>报班优惠</w:t>
                  </w:r>
                </w:p>
              </w:tc>
            </w:tr>
          </w:tbl>
          <w:p/>
        </w:tc>
      </w:tr>
    </w:tbl>
    <w:p>
      <w:pPr>
        <w:spacing w:before="120" w:after="120" w:line="288" w:lineRule="auto"/>
        <w:ind w:left="0"/>
        <w:jc w:val="left"/>
      </w:pPr>
      <w:r>
        <w:rPr>
          <w:rFonts w:eastAsia="等线" w:ascii="Arial" w:cs="Arial" w:hAnsi="Arial"/>
          <w:b w:val="true"/>
          <w:sz w:val="22"/>
        </w:rPr>
        <w:t>【应聘流程】</w:t>
      </w:r>
    </w:p>
    <w:p>
      <w:pPr>
        <w:spacing w:before="120" w:after="120" w:line="288" w:lineRule="auto"/>
        <w:ind w:left="0"/>
        <w:jc w:val="center"/>
      </w:pPr>
      <w:r>
        <w:drawing>
          <wp:inline distT="0" distR="0" distB="0" distL="0">
            <wp:extent cx="5257800" cy="1866900"/>
            <wp:docPr id="1" name="Drawing 1" descr=""/>
            <a:graphic xmlns:a="http://schemas.openxmlformats.org/drawingml/2006/main">
              <a:graphicData uri="http://schemas.openxmlformats.org/drawingml/2006/picture">
                <pic:pic xmlns:pic="http://schemas.openxmlformats.org/drawingml/2006/picture">
                  <pic:nvPicPr>
                    <pic:cNvPr id="0" name="Picture 1" descr=""/>
                    <pic:cNvPicPr>
                      <a:picLocks noChangeAspect="true"/>
                    </pic:cNvPicPr>
                  </pic:nvPicPr>
                  <pic:blipFill>
                    <a:blip r:embed="rId6"/>
                    <a:stretch>
                      <a:fillRect/>
                    </a:stretch>
                  </pic:blipFill>
                  <pic:spPr>
                    <a:xfrm>
                      <a:off x="0" y="0"/>
                      <a:ext cx="5257800" cy="1866900"/>
                    </a:xfrm>
                    <a:prstGeom prst="rect">
                      <a:avLst/>
                    </a:prstGeom>
                  </pic:spPr>
                </pic:pic>
              </a:graphicData>
            </a:graphic>
          </wp:inline>
        </w:drawing>
      </w:r>
    </w:p>
    <w:p>
      <w:pPr>
        <w:spacing w:before="120" w:after="120" w:line="288" w:lineRule="auto"/>
        <w:ind w:left="0"/>
        <w:jc w:val="left"/>
      </w:pPr>
    </w:p>
    <w:p>
      <w:pPr>
        <w:spacing w:before="120" w:after="120" w:line="288" w:lineRule="auto"/>
        <w:ind w:left="0" w:firstLine="0"/>
        <w:jc w:val="left"/>
      </w:pPr>
      <w:r>
        <w:rPr>
          <w:rFonts w:eastAsia="等线" w:ascii="Arial" w:cs="Arial" w:hAnsi="Arial"/>
          <w:b w:val="true"/>
          <w:sz w:val="22"/>
        </w:rPr>
        <w:t>【投递渠道】</w:t>
      </w:r>
    </w:p>
    <w:tbl>
      <w:tblPr>
        <w:tblW w:w="0" w:type="auto"/>
        <w:tblInd w:w="0" w:type="dxa"/>
        <w:tblBorders>
          <w:top w:val="none" w:space="4"/>
          <w:left w:val="none" w:space="4"/>
          <w:bottom w:val="none" w:space="4"/>
          <w:right w:val="none" w:space="4"/>
          <w:insideH w:val="none" w:space="4"/>
          <w:insideV w:val="none" w:space="4"/>
        </w:tblBorders>
        <w:tblLayout w:type="fixed"/>
      </w:tblPr>
      <w:tblGrid>
        <w:gridCol w:w="4140"/>
        <w:gridCol w:w="4140"/>
      </w:tblGrid>
      <w:tr>
        <w:tc>
          <w:tcPr>
            <w:tcW w:w="4140" w:type="dxa"/>
            <w:tcMar>
              <w:top w:type="dxa" w:w="60"/>
              <w:left w:type="dxa" w:w="120"/>
              <w:bottom w:type="dxa" w:w="30"/>
              <w:right w:type="dxa" w:w="120"/>
            </w:tcMar>
          </w:tcPr>
          <w:tbl>
            <w:tblPr>
              <w:tblW w:w="0" w:type="auto"/>
              <w:tblInd w:w="0" w:type="dxa"/>
              <w:tblBorders>
                <w:top w:val="single" w:color="fed4a4"/>
                <w:left w:val="single" w:color="fed4a4"/>
                <w:bottom w:val="single" w:color="fed4a4"/>
                <w:right w:val="single" w:color="fed4a4"/>
                <w:insideH w:val="single" w:color="fed4a4"/>
                <w:insideV w:val="single" w:color="fed4a4"/>
              </w:tblBorders>
              <w:tblLayout w:type="fixed"/>
            </w:tblPr>
            <w:tblGrid>
              <w:gridCol w:w="3900"/>
            </w:tblGrid>
            <w:tr>
              <w:tc>
                <w:tcPr>
                  <w:tcW w:w="3900" w:type="dxa"/>
                  <w:shd w:color="auto" w:val="clear" w:fill="fff5eb"/>
                  <w:tcMar>
                    <w:top w:type="dxa" w:w="60"/>
                    <w:left w:type="dxa" w:w="120"/>
                    <w:bottom w:type="dxa" w:w="30"/>
                    <w:right w:type="dxa" w:w="120"/>
                  </w:tcMar>
                </w:tcPr>
                <w:p>
                  <w:pPr>
                    <w:spacing w:before="120" w:after="120" w:line="288" w:lineRule="auto"/>
                    <w:ind w:left="0"/>
                    <w:jc w:val="left"/>
                  </w:pPr>
                  <w:r>
                    <w:rPr>
                      <w:rFonts w:eastAsia="等线" w:ascii="Arial" w:cs="Arial" w:hAnsi="Arial"/>
                      <w:sz w:val="22"/>
                    </w:rPr>
                    <w:t>门户投递渠道</w:t>
                  </w:r>
                </w:p>
                <w:p>
                  <w:pPr>
                    <w:spacing w:before="120" w:after="120" w:line="288" w:lineRule="auto"/>
                    <w:ind w:left="0"/>
                    <w:jc w:val="left"/>
                  </w:pPr>
                  <w:r>
                    <w:rPr>
                      <w:rFonts w:eastAsia="等线" w:ascii="Arial" w:cs="Arial" w:hAnsi="Arial"/>
                      <w:sz w:val="22"/>
                    </w:rPr>
                    <w:t>选择意向城市-意向岗位-投递简历</w:t>
                  </w:r>
                </w:p>
              </w:tc>
            </w:tr>
          </w:tbl>
          <w:p>
            <w:pPr>
              <w:spacing w:before="120" w:after="120" w:line="288" w:lineRule="auto"/>
              <w:ind w:left="0"/>
              <w:jc w:val="center"/>
            </w:pPr>
            <w:r>
              <w:drawing>
                <wp:inline distT="0" distR="0" distB="0" distL="0">
                  <wp:extent cx="2295525" cy="2200275"/>
                  <wp:docPr id="2" name="Drawing 2" descr=""/>
                  <a:graphic xmlns:a="http://schemas.openxmlformats.org/drawingml/2006/main">
                    <a:graphicData uri="http://schemas.openxmlformats.org/drawingml/2006/picture">
                      <pic:pic xmlns:pic="http://schemas.openxmlformats.org/drawingml/2006/picture">
                        <pic:nvPicPr>
                          <pic:cNvPr id="0" name="Picture 2" descr=""/>
                          <pic:cNvPicPr>
                            <a:picLocks noChangeAspect="true"/>
                          </pic:cNvPicPr>
                        </pic:nvPicPr>
                        <pic:blipFill>
                          <a:blip r:embed="rId7"/>
                          <a:stretch>
                            <a:fillRect/>
                          </a:stretch>
                        </pic:blipFill>
                        <pic:spPr>
                          <a:xfrm>
                            <a:off x="0" y="0"/>
                            <a:ext cx="2295525" cy="2200275"/>
                          </a:xfrm>
                          <a:prstGeom prst="rect">
                            <a:avLst/>
                          </a:prstGeom>
                        </pic:spPr>
                      </pic:pic>
                    </a:graphicData>
                  </a:graphic>
                </wp:inline>
              </w:drawing>
            </w:r>
          </w:p>
        </w:tc>
        <w:tc>
          <w:tcPr>
            <w:tcW w:w="4140" w:type="dxa"/>
            <w:tcMar>
              <w:top w:type="dxa" w:w="60"/>
              <w:left w:type="dxa" w:w="120"/>
              <w:bottom w:type="dxa" w:w="30"/>
              <w:right w:type="dxa" w:w="120"/>
            </w:tcMar>
          </w:tcPr>
          <w:tbl>
            <w:tblPr>
              <w:tblW w:w="0" w:type="auto"/>
              <w:tblInd w:w="0" w:type="dxa"/>
              <w:tblBorders>
                <w:top w:val="single" w:color="fed4a4"/>
                <w:left w:val="single" w:color="fed4a4"/>
                <w:bottom w:val="single" w:color="fed4a4"/>
                <w:right w:val="single" w:color="fed4a4"/>
                <w:insideH w:val="single" w:color="fed4a4"/>
                <w:insideV w:val="single" w:color="fed4a4"/>
              </w:tblBorders>
              <w:tblLayout w:type="fixed"/>
            </w:tblPr>
            <w:tblGrid>
              <w:gridCol w:w="3900"/>
            </w:tblGrid>
            <w:tr>
              <w:tc>
                <w:tcPr>
                  <w:tcW w:w="3900" w:type="dxa"/>
                  <w:shd w:color="auto" w:val="clear" w:fill="fff5eb"/>
                  <w:tcMar>
                    <w:top w:type="dxa" w:w="60"/>
                    <w:left w:type="dxa" w:w="120"/>
                    <w:bottom w:type="dxa" w:w="30"/>
                    <w:right w:type="dxa" w:w="120"/>
                  </w:tcMar>
                </w:tcPr>
                <w:p>
                  <w:pPr>
                    <w:spacing w:before="120" w:after="120" w:line="288" w:lineRule="auto"/>
                    <w:ind w:left="0"/>
                    <w:jc w:val="left"/>
                  </w:pPr>
                  <w:r>
                    <w:rPr>
                      <w:rFonts w:eastAsia="等线" w:ascii="Arial" w:cs="Arial" w:hAnsi="Arial"/>
                      <w:sz w:val="22"/>
                    </w:rPr>
                    <w:t>公众号投递渠道</w:t>
                  </w:r>
                </w:p>
                <w:p>
                  <w:pPr>
                    <w:spacing w:before="120" w:after="120" w:line="288" w:lineRule="auto"/>
                    <w:ind w:left="0"/>
                    <w:jc w:val="left"/>
                  </w:pPr>
                  <w:r>
                    <w:rPr>
                      <w:rFonts w:eastAsia="等线" w:ascii="Arial" w:cs="Arial" w:hAnsi="Arial"/>
                      <w:sz w:val="22"/>
                    </w:rPr>
                    <w:t>点击加入核桃-校园招聘-投递简历</w:t>
                  </w:r>
                </w:p>
              </w:tc>
            </w:tr>
          </w:tbl>
          <w:p>
            <w:pPr>
              <w:spacing w:before="120" w:after="120" w:line="288" w:lineRule="auto"/>
              <w:ind w:left="0"/>
              <w:jc w:val="center"/>
            </w:pPr>
            <w:r>
              <w:drawing>
                <wp:inline distT="0" distR="0" distB="0" distL="0">
                  <wp:extent cx="2476500" cy="2476500"/>
                  <wp:docPr id="3" name="Drawing 3" descr=""/>
                  <a:graphic xmlns:a="http://schemas.openxmlformats.org/drawingml/2006/main">
                    <a:graphicData uri="http://schemas.openxmlformats.org/drawingml/2006/picture">
                      <pic:pic xmlns:pic="http://schemas.openxmlformats.org/drawingml/2006/picture">
                        <pic:nvPicPr>
                          <pic:cNvPr id="0" name="Picture 3" descr=""/>
                          <pic:cNvPicPr>
                            <a:picLocks noChangeAspect="true"/>
                          </pic:cNvPicPr>
                        </pic:nvPicPr>
                        <pic:blipFill>
                          <a:blip r:embed="rId8"/>
                          <a:stretch>
                            <a:fillRect/>
                          </a:stretch>
                        </pic:blipFill>
                        <pic:spPr>
                          <a:xfrm>
                            <a:off x="0" y="0"/>
                            <a:ext cx="2476500" cy="2476500"/>
                          </a:xfrm>
                          <a:prstGeom prst="rect">
                            <a:avLst/>
                          </a:prstGeom>
                        </pic:spPr>
                      </pic:pic>
                    </a:graphicData>
                  </a:graphic>
                </wp:inline>
              </w:drawing>
            </w:r>
          </w:p>
        </w:tc>
      </w:tr>
    </w:tbl>
    <w:p>
      <w:pPr>
        <w:spacing w:before="120" w:after="120" w:line="288" w:lineRule="auto"/>
        <w:ind w:left="0"/>
        <w:jc w:val="left"/>
      </w:pPr>
    </w:p>
    <w:p>
      <w:pPr>
        <w:spacing w:before="120" w:after="120" w:line="288" w:lineRule="auto"/>
        <w:ind w:left="0" w:firstLine="0"/>
        <w:jc w:val="left"/>
      </w:pPr>
      <w:r>
        <w:rPr>
          <w:rFonts w:eastAsia="等线" w:ascii="Arial" w:cs="Arial" w:hAnsi="Arial"/>
          <w:b w:val="true"/>
          <w:sz w:val="22"/>
        </w:rPr>
        <w:t>【工作地点】</w:t>
      </w:r>
    </w:p>
    <w:tbl>
      <w:tblPr>
        <w:tblW w:w="0" w:type="auto"/>
        <w:tblInd w:w="0" w:type="dxa"/>
        <w:tblBorders>
          <w:top w:val="single" w:color="fed4a4"/>
          <w:left w:val="single" w:color="fed4a4"/>
          <w:bottom w:val="single" w:color="fed4a4"/>
          <w:right w:val="single" w:color="fed4a4"/>
          <w:insideH w:val="single" w:color="fed4a4"/>
          <w:insideV w:val="single" w:color="fed4a4"/>
        </w:tblBorders>
        <w:tblLayout w:type="fixed"/>
      </w:tblPr>
      <w:tblGrid>
        <w:gridCol w:w="8280"/>
      </w:tblGrid>
      <w:tr>
        <w:tc>
          <w:tcPr>
            <w:tcW w:w="8280" w:type="dxa"/>
            <w:shd w:color="auto" w:val="clear" w:fill="fff5eb"/>
            <w:tcMar>
              <w:top w:type="dxa" w:w="60"/>
              <w:left w:type="dxa" w:w="120"/>
              <w:bottom w:type="dxa" w:w="30"/>
              <w:right w:type="dxa" w:w="120"/>
            </w:tcMar>
          </w:tcPr>
          <w:p>
            <w:pPr>
              <w:spacing w:before="120" w:after="120" w:line="288" w:lineRule="auto"/>
              <w:ind w:left="0"/>
              <w:jc w:val="center"/>
            </w:pPr>
            <w:r>
              <w:rPr>
                <w:rFonts w:eastAsia="等线" w:ascii="Arial" w:cs="Arial" w:hAnsi="Arial"/>
                <w:sz w:val="22"/>
              </w:rPr>
              <w:t>北京：海淀区苏州街银科大厦5层</w:t>
            </w:r>
          </w:p>
        </w:tc>
      </w:tr>
    </w:tbl>
    <w:p/>
    <w:tbl>
      <w:tblPr>
        <w:tblW w:w="0" w:type="auto"/>
        <w:tblInd w:w="0" w:type="dxa"/>
        <w:tblBorders>
          <w:top w:val="none" w:space="4"/>
          <w:left w:val="none" w:space="4"/>
          <w:bottom w:val="none" w:space="4"/>
          <w:right w:val="none" w:space="4"/>
          <w:insideH w:val="none" w:space="4"/>
          <w:insideV w:val="none" w:space="4"/>
        </w:tblBorders>
        <w:tblLayout w:type="fixed"/>
      </w:tblPr>
      <w:tblGrid>
        <w:gridCol w:w="4140"/>
        <w:gridCol w:w="4140"/>
      </w:tblGrid>
      <w:tr>
        <w:tc>
          <w:tcPr>
            <w:tcW w:w="4140" w:type="dxa"/>
            <w:tcMar>
              <w:top w:type="dxa" w:w="60"/>
              <w:left w:type="dxa" w:w="120"/>
              <w:bottom w:type="dxa" w:w="30"/>
              <w:right w:type="dxa" w:w="120"/>
            </w:tcMar>
          </w:tcPr>
          <w:tbl>
            <w:tblPr>
              <w:tblW w:w="0" w:type="auto"/>
              <w:tblInd w:w="0" w:type="dxa"/>
              <w:tblBorders>
                <w:top w:val="single" w:color="fed4a4"/>
                <w:left w:val="single" w:color="fed4a4"/>
                <w:bottom w:val="single" w:color="fed4a4"/>
                <w:right w:val="single" w:color="fed4a4"/>
                <w:insideH w:val="single" w:color="fed4a4"/>
                <w:insideV w:val="single" w:color="fed4a4"/>
              </w:tblBorders>
              <w:tblLayout w:type="fixed"/>
            </w:tblPr>
            <w:tblGrid>
              <w:gridCol w:w="3900"/>
            </w:tblGrid>
            <w:tr>
              <w:tc>
                <w:tcPr>
                  <w:tcW w:w="3900" w:type="dxa"/>
                  <w:shd w:color="auto" w:val="clear" w:fill="fff5eb"/>
                  <w:tcMar>
                    <w:top w:type="dxa" w:w="60"/>
                    <w:left w:type="dxa" w:w="120"/>
                    <w:bottom w:type="dxa" w:w="30"/>
                    <w:right w:type="dxa" w:w="120"/>
                  </w:tcMar>
                </w:tcPr>
                <w:p>
                  <w:pPr>
                    <w:numPr>
                      <w:numId w:val="17"/>
                    </w:numPr>
                    <w:spacing w:before="120" w:after="120" w:line="288" w:lineRule="auto"/>
                    <w:ind w:left="0"/>
                    <w:jc w:val="left"/>
                  </w:pPr>
                  <w:r>
                    <w:rPr>
                      <w:rFonts w:eastAsia="等线" w:ascii="Arial" w:cs="Arial" w:hAnsi="Arial"/>
                      <w:sz w:val="22"/>
                    </w:rPr>
                    <w:t>西安：雁塔区高新五路4号汇诚国际</w:t>
                  </w:r>
                </w:p>
                <w:p>
                  <w:pPr>
                    <w:numPr>
                      <w:numId w:val="18"/>
                    </w:numPr>
                    <w:spacing w:before="120" w:after="120" w:line="288" w:lineRule="auto"/>
                    <w:ind w:left="0"/>
                    <w:jc w:val="left"/>
                  </w:pPr>
                  <w:r>
                    <w:rPr>
                      <w:rFonts w:eastAsia="等线" w:ascii="Arial" w:cs="Arial" w:hAnsi="Arial"/>
                      <w:sz w:val="22"/>
                    </w:rPr>
                    <w:t>郑州：金水区商务外环26号鑫苑国际中心</w:t>
                  </w:r>
                </w:p>
                <w:p>
                  <w:pPr>
                    <w:numPr>
                      <w:numId w:val="19"/>
                    </w:numPr>
                    <w:spacing w:before="120" w:after="120" w:line="288" w:lineRule="auto"/>
                    <w:ind w:left="0"/>
                    <w:jc w:val="left"/>
                  </w:pPr>
                  <w:r>
                    <w:rPr>
                      <w:rFonts w:eastAsia="等线" w:ascii="Arial" w:cs="Arial" w:hAnsi="Arial"/>
                      <w:sz w:val="22"/>
                    </w:rPr>
                    <w:t>成都：武侯区中国太平金融大厦</w:t>
                  </w:r>
                </w:p>
                <w:p>
                  <w:pPr>
                    <w:numPr>
                      <w:numId w:val="20"/>
                    </w:numPr>
                    <w:spacing w:before="120" w:after="120" w:line="288" w:lineRule="auto"/>
                    <w:ind w:left="0"/>
                    <w:jc w:val="left"/>
                  </w:pPr>
                  <w:r>
                    <w:rPr>
                      <w:rFonts w:eastAsia="等线" w:ascii="Arial" w:cs="Arial" w:hAnsi="Arial"/>
                      <w:sz w:val="22"/>
                    </w:rPr>
                    <w:t>武汉：洪山区光谷铭丰大厦</w:t>
                  </w:r>
                </w:p>
              </w:tc>
            </w:tr>
          </w:tbl>
          <w:p/>
        </w:tc>
        <w:tc>
          <w:tcPr>
            <w:tcW w:w="4140" w:type="dxa"/>
            <w:tcMar>
              <w:top w:type="dxa" w:w="60"/>
              <w:left w:type="dxa" w:w="120"/>
              <w:bottom w:type="dxa" w:w="30"/>
              <w:right w:type="dxa" w:w="120"/>
            </w:tcMar>
          </w:tcPr>
          <w:tbl>
            <w:tblPr>
              <w:tblW w:w="0" w:type="auto"/>
              <w:tblInd w:w="0" w:type="dxa"/>
              <w:tblBorders>
                <w:top w:val="single" w:color="fed4a4"/>
                <w:left w:val="single" w:color="fed4a4"/>
                <w:bottom w:val="single" w:color="fed4a4"/>
                <w:right w:val="single" w:color="fed4a4"/>
                <w:insideH w:val="single" w:color="fed4a4"/>
                <w:insideV w:val="single" w:color="fed4a4"/>
              </w:tblBorders>
              <w:tblLayout w:type="fixed"/>
            </w:tblPr>
            <w:tblGrid>
              <w:gridCol w:w="3900"/>
            </w:tblGrid>
            <w:tr>
              <w:tc>
                <w:tcPr>
                  <w:tcW w:w="3900" w:type="dxa"/>
                  <w:shd w:color="auto" w:val="clear" w:fill="fff5eb"/>
                  <w:tcMar>
                    <w:top w:type="dxa" w:w="60"/>
                    <w:left w:type="dxa" w:w="120"/>
                    <w:bottom w:type="dxa" w:w="30"/>
                    <w:right w:type="dxa" w:w="120"/>
                  </w:tcMar>
                </w:tcPr>
                <w:p>
                  <w:pPr>
                    <w:numPr>
                      <w:numId w:val="21"/>
                    </w:numPr>
                    <w:spacing w:before="120" w:after="120" w:line="288" w:lineRule="auto"/>
                    <w:ind w:left="0"/>
                    <w:jc w:val="left"/>
                  </w:pPr>
                  <w:r>
                    <w:rPr>
                      <w:rFonts w:eastAsia="等线" w:ascii="Arial" w:cs="Arial" w:hAnsi="Arial"/>
                      <w:sz w:val="22"/>
                    </w:rPr>
                    <w:t>重庆：渝中区企业天地3号楼</w:t>
                  </w:r>
                </w:p>
                <w:p>
                  <w:pPr>
                    <w:numPr>
                      <w:numId w:val="22"/>
                    </w:numPr>
                    <w:spacing w:before="120" w:after="120" w:line="288" w:lineRule="auto"/>
                    <w:ind w:left="0"/>
                    <w:jc w:val="left"/>
                  </w:pPr>
                  <w:r>
                    <w:rPr>
                      <w:rFonts w:eastAsia="等线" w:ascii="Arial" w:cs="Arial" w:hAnsi="Arial"/>
                      <w:sz w:val="22"/>
                    </w:rPr>
                    <w:t>济南：济南市中区中海广场</w:t>
                  </w:r>
                </w:p>
                <w:p>
                  <w:pPr>
                    <w:numPr>
                      <w:numId w:val="23"/>
                    </w:numPr>
                    <w:spacing w:before="120" w:after="120" w:line="288" w:lineRule="auto"/>
                    <w:ind w:left="0"/>
                    <w:jc w:val="left"/>
                  </w:pPr>
                  <w:r>
                    <w:rPr>
                      <w:rFonts w:eastAsia="等线" w:ascii="Arial" w:cs="Arial" w:hAnsi="Arial"/>
                      <w:sz w:val="22"/>
                    </w:rPr>
                    <w:t>南京：秦淮区汉中路89号金鹰国际中心A座</w:t>
                  </w:r>
                </w:p>
                <w:p>
                  <w:pPr>
                    <w:numPr>
                      <w:numId w:val="24"/>
                    </w:numPr>
                    <w:spacing w:before="120" w:after="120" w:line="288" w:lineRule="auto"/>
                    <w:ind w:left="0"/>
                    <w:jc w:val="left"/>
                  </w:pPr>
                  <w:r>
                    <w:rPr>
                      <w:rFonts w:eastAsia="等线" w:ascii="Arial" w:cs="Arial" w:hAnsi="Arial"/>
                      <w:sz w:val="22"/>
                    </w:rPr>
                    <w:t>广州：天河区时代E-PARK 二期9栋</w:t>
                  </w:r>
                </w:p>
              </w:tc>
            </w:tr>
          </w:tbl>
          <w:p/>
        </w:tc>
      </w:tr>
    </w:tbl>
    <w:p>
      <w:pPr>
        <w:spacing w:before="120" w:after="120" w:line="288" w:lineRule="auto"/>
        <w:ind w:left="0"/>
        <w:jc w:val="left"/>
      </w:pPr>
    </w:p>
    <w:sectPr>
      <w:footerReference w:type="default" r:id="rId3"/>
      <w:headerReference w:type="default" r:id="rId9"/>
      <w:pgSz w:orient="portrait" w:h="16840" w:w="11905"/>
    </w:sectPr>
  </w:body>
</w:document>
</file>

<file path=word/footer1.xml><?xml version="1.0" encoding="utf-8"?>
<w:ftr xmlns:w="http://schemas.openxmlformats.org/wordprocessingml/2006/main">
  <w:p/>
</w:ftr>
</file>

<file path=word/header1.xml><?xml version="1.0" encoding="utf-8"?>
<w:hdr xmlns:w="http://schemas.openxmlformats.org/wordprocessingml/2006/main" xmlns:v="urn:schemas-microsoft-com:vml" xmlns:o="urn:schemas-microsoft-com:office:office">
  <w:p w:rsidP="" w:rsidRDefault="">
    <w:pPr>
      <w:pStyle w:val="Header"/>
    </w:pPr>
    <w:r>
      <w:rPr>
        <w:noProof/>
      </w:rPr>
      <w:pict>
        <v:shapetype id="_x0000_t136" coordsize="1600,21600" o:spt="136.0"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shapetype="t" text="t"/>
        </v:shapetype>
        <v:shape id="PowerPlusWaterMarkObject1" o:spid="_x0000_s1025" type="#_x0000_t136" style="position:absolute;left:0;text-align:left;margin-left:0;margin-top:0;height:24pt;rotation:315;z-index:-251651072;mso-wrap-edited:f;mso-width-percent:0;mso-height-percent:0;mso-position-horizontal:center;mso-position-horizontal-relative:margin;mso-position-vertical:center;mso-position-vertical-relative:margin;mso-width-percent:0;mso-height-percent:0;width:100pt" wrapcoords="616 5068 390 16297 39 16921 -39 17155 7265 17545 7186 17467 -39 17467 18904 17467 10507 17467 8710 17545 18904 17077 18787 16843 18358 16297 18279 12554 19178 12476 20701 11774 20779 11228 21131 10059 21248 8811 21248 7563 20975 6316 20935 5380 19490 5146 14022 5068 2616 5068" fillcolor="black" stroked="false">
          <v:textpath style="font-family:Lantinghei SC Demibold;font-size:20pt" string=" 赵豪 4616"/>
          <v:fill opacity="0.3"/>
        </v:shape>
      </w:pict>
    </w:r>
  </w:p>
</w:hdr>
</file>

<file path=word/numbering.xml><?xml version="1.0" encoding="utf-8"?>
<w:numbering xmlns:w="http://schemas.openxmlformats.org/wordprocessingml/2006/main">
  <w:abstractNum w:abstractNumId="739157">
    <w:lvl>
      <w:numFmt w:val="bullet"/>
      <w:suff w:val="tab"/>
      <w:lvlText w:val="•"/>
      <w:rPr>
        <w:color w:val="3370ff"/>
      </w:rPr>
    </w:lvl>
  </w:abstractNum>
  <w:abstractNum w:abstractNumId="739158">
    <w:lvl>
      <w:numFmt w:val="bullet"/>
      <w:suff w:val="tab"/>
      <w:lvlText w:val="•"/>
      <w:rPr>
        <w:color w:val="3370ff"/>
      </w:rPr>
    </w:lvl>
  </w:abstractNum>
  <w:abstractNum w:abstractNumId="739159">
    <w:lvl>
      <w:numFmt w:val="bullet"/>
      <w:suff w:val="tab"/>
      <w:lvlText w:val="•"/>
      <w:rPr>
        <w:color w:val="3370ff"/>
      </w:rPr>
    </w:lvl>
  </w:abstractNum>
  <w:abstractNum w:abstractNumId="739160">
    <w:lvl>
      <w:numFmt w:val="bullet"/>
      <w:suff w:val="tab"/>
      <w:lvlText w:val="•"/>
      <w:rPr>
        <w:color w:val="3370ff"/>
      </w:rPr>
    </w:lvl>
  </w:abstractNum>
  <w:abstractNum w:abstractNumId="739161">
    <w:lvl>
      <w:numFmt w:val="bullet"/>
      <w:suff w:val="tab"/>
      <w:lvlText w:val="•"/>
      <w:rPr>
        <w:color w:val="3370ff"/>
      </w:rPr>
    </w:lvl>
  </w:abstractNum>
  <w:abstractNum w:abstractNumId="739162">
    <w:lvl>
      <w:numFmt w:val="bullet"/>
      <w:suff w:val="tab"/>
      <w:lvlText w:val="•"/>
      <w:rPr>
        <w:color w:val="3370ff"/>
      </w:rPr>
    </w:lvl>
  </w:abstractNum>
  <w:abstractNum w:abstractNumId="739163">
    <w:lvl>
      <w:numFmt w:val="bullet"/>
      <w:suff w:val="tab"/>
      <w:lvlText w:val="•"/>
      <w:rPr>
        <w:color w:val="3370ff"/>
      </w:rPr>
    </w:lvl>
  </w:abstractNum>
  <w:abstractNum w:abstractNumId="739164">
    <w:lvl>
      <w:numFmt w:val="bullet"/>
      <w:suff w:val="tab"/>
      <w:lvlText w:val="•"/>
      <w:rPr>
        <w:color w:val="3370ff"/>
      </w:rPr>
    </w:lvl>
  </w:abstractNum>
  <w:abstractNum w:abstractNumId="739165">
    <w:lvl>
      <w:numFmt w:val="bullet"/>
      <w:suff w:val="tab"/>
      <w:lvlText w:val="•"/>
      <w:rPr>
        <w:color w:val="3370ff"/>
      </w:rPr>
    </w:lvl>
  </w:abstractNum>
  <w:abstractNum w:abstractNumId="739166">
    <w:lvl>
      <w:numFmt w:val="bullet"/>
      <w:suff w:val="tab"/>
      <w:lvlText w:val="•"/>
      <w:rPr>
        <w:color w:val="3370ff"/>
      </w:rPr>
    </w:lvl>
  </w:abstractNum>
  <w:abstractNum w:abstractNumId="739167">
    <w:lvl>
      <w:numFmt w:val="bullet"/>
      <w:suff w:val="tab"/>
      <w:lvlText w:val="•"/>
      <w:rPr>
        <w:color w:val="3370ff"/>
      </w:rPr>
    </w:lvl>
  </w:abstractNum>
  <w:abstractNum w:abstractNumId="739168">
    <w:lvl>
      <w:numFmt w:val="bullet"/>
      <w:suff w:val="tab"/>
      <w:lvlText w:val="•"/>
      <w:rPr>
        <w:color w:val="3370ff"/>
      </w:rPr>
    </w:lvl>
  </w:abstractNum>
  <w:abstractNum w:abstractNumId="739169">
    <w:lvl>
      <w:numFmt w:val="bullet"/>
      <w:suff w:val="tab"/>
      <w:lvlText w:val="•"/>
      <w:rPr>
        <w:color w:val="3370ff"/>
      </w:rPr>
    </w:lvl>
  </w:abstractNum>
  <w:abstractNum w:abstractNumId="739170">
    <w:lvl>
      <w:numFmt w:val="bullet"/>
      <w:suff w:val="space"/>
      <w:lvlText w:val="□"/>
    </w:lvl>
  </w:abstractNum>
  <w:abstractNum w:abstractNumId="739171">
    <w:lvl>
      <w:numFmt w:val="bullet"/>
      <w:suff w:val="space"/>
      <w:lvlText w:val="□"/>
    </w:lvl>
  </w:abstractNum>
  <w:abstractNum w:abstractNumId="739172">
    <w:lvl>
      <w:numFmt w:val="bullet"/>
      <w:suff w:val="space"/>
      <w:lvlText w:val="□"/>
    </w:lvl>
  </w:abstractNum>
  <w:abstractNum w:abstractNumId="739173">
    <w:lvl>
      <w:numFmt w:val="bullet"/>
      <w:suff w:val="tab"/>
      <w:lvlText w:val="•"/>
      <w:rPr>
        <w:color w:val="3370ff"/>
      </w:rPr>
    </w:lvl>
  </w:abstractNum>
  <w:abstractNum w:abstractNumId="739174">
    <w:lvl>
      <w:numFmt w:val="bullet"/>
      <w:suff w:val="tab"/>
      <w:lvlText w:val="•"/>
      <w:rPr>
        <w:color w:val="3370ff"/>
      </w:rPr>
    </w:lvl>
  </w:abstractNum>
  <w:abstractNum w:abstractNumId="739175">
    <w:lvl>
      <w:numFmt w:val="bullet"/>
      <w:suff w:val="tab"/>
      <w:lvlText w:val="•"/>
      <w:rPr>
        <w:color w:val="3370ff"/>
      </w:rPr>
    </w:lvl>
  </w:abstractNum>
  <w:abstractNum w:abstractNumId="739176">
    <w:lvl>
      <w:numFmt w:val="bullet"/>
      <w:suff w:val="tab"/>
      <w:lvlText w:val="•"/>
      <w:rPr>
        <w:color w:val="3370ff"/>
      </w:rPr>
    </w:lvl>
  </w:abstractNum>
  <w:abstractNum w:abstractNumId="739177">
    <w:lvl>
      <w:numFmt w:val="bullet"/>
      <w:suff w:val="tab"/>
      <w:lvlText w:val="•"/>
      <w:rPr>
        <w:color w:val="3370ff"/>
      </w:rPr>
    </w:lvl>
  </w:abstractNum>
  <w:abstractNum w:abstractNumId="739178">
    <w:lvl>
      <w:numFmt w:val="bullet"/>
      <w:suff w:val="tab"/>
      <w:lvlText w:val="•"/>
      <w:rPr>
        <w:color w:val="3370ff"/>
      </w:rPr>
    </w:lvl>
  </w:abstractNum>
  <w:abstractNum w:abstractNumId="739179">
    <w:lvl>
      <w:numFmt w:val="bullet"/>
      <w:suff w:val="tab"/>
      <w:lvlText w:val="•"/>
      <w:rPr>
        <w:color w:val="3370ff"/>
      </w:rPr>
    </w:lvl>
  </w:abstractNum>
  <w:abstractNum w:abstractNumId="739180">
    <w:lvl>
      <w:numFmt w:val="bullet"/>
      <w:suff w:val="tab"/>
      <w:lvlText w:val="•"/>
      <w:rPr>
        <w:color w:val="3370ff"/>
      </w:rPr>
    </w:lvl>
  </w:abstractNum>
  <w:num w:numId="1">
    <w:abstractNumId w:val="739157"/>
  </w:num>
  <w:num w:numId="2">
    <w:abstractNumId w:val="739158"/>
  </w:num>
  <w:num w:numId="3">
    <w:abstractNumId w:val="739159"/>
  </w:num>
  <w:num w:numId="4">
    <w:abstractNumId w:val="739160"/>
  </w:num>
  <w:num w:numId="5">
    <w:abstractNumId w:val="739161"/>
  </w:num>
  <w:num w:numId="6">
    <w:abstractNumId w:val="739162"/>
  </w:num>
  <w:num w:numId="7">
    <w:abstractNumId w:val="739163"/>
  </w:num>
  <w:num w:numId="8">
    <w:abstractNumId w:val="739164"/>
  </w:num>
  <w:num w:numId="9">
    <w:abstractNumId w:val="739165"/>
  </w:num>
  <w:num w:numId="10">
    <w:abstractNumId w:val="739166"/>
  </w:num>
  <w:num w:numId="11">
    <w:abstractNumId w:val="739167"/>
  </w:num>
  <w:num w:numId="12">
    <w:abstractNumId w:val="739168"/>
  </w:num>
  <w:num w:numId="13">
    <w:abstractNumId w:val="739169"/>
  </w:num>
  <w:num w:numId="14">
    <w:abstractNumId w:val="739170"/>
  </w:num>
  <w:num w:numId="15">
    <w:abstractNumId w:val="739171"/>
  </w:num>
  <w:num w:numId="16">
    <w:abstractNumId w:val="739172"/>
  </w:num>
  <w:num w:numId="17">
    <w:abstractNumId w:val="739173"/>
  </w:num>
  <w:num w:numId="18">
    <w:abstractNumId w:val="739174"/>
  </w:num>
  <w:num w:numId="19">
    <w:abstractNumId w:val="739175"/>
  </w:num>
  <w:num w:numId="20">
    <w:abstractNumId w:val="739176"/>
  </w:num>
  <w:num w:numId="21">
    <w:abstractNumId w:val="739177"/>
  </w:num>
  <w:num w:numId="22">
    <w:abstractNumId w:val="739178"/>
  </w:num>
  <w:num w:numId="23">
    <w:abstractNumId w:val="739179"/>
  </w:num>
  <w:num w:numId="24">
    <w:abstractNumId w:val="739180"/>
  </w:num>
</w:numbering>
</file>

<file path=word/settings.xml><?xml version="1.0" encoding="utf-8"?>
<w:settings xmlns:w="http://schemas.openxmlformats.org/wordprocessingml/2006/main"/>
</file>

<file path=word/styles.xml><?xml version="1.0" encoding="utf-8"?>
<w:styles xmlns:w="http://schemas.openxmlformats.org/wordprocessingml/2006/main"/>
</file>

<file path=word/_rels/document.xml.rels><?xml version="1.0" encoding="UTF-8" standalone="yes"?><Relationships xmlns="http://schemas.openxmlformats.org/package/2006/relationships"><Relationship Id="rId1" Target="settings.xml" Type="http://schemas.openxmlformats.org/officeDocument/2006/relationships/settings"/><Relationship Id="rId2" Target="styles.xml" Type="http://schemas.openxmlformats.org/officeDocument/2006/relationships/styles"/><Relationship Id="rId3" Target="footer1.xml" Type="http://schemas.openxmlformats.org/officeDocument/2006/relationships/footer"/><Relationship Id="rId4" Target="numbering.xml" Type="http://schemas.openxmlformats.org/officeDocument/2006/relationships/numbering"/><Relationship Id="rId5" Target="media/image1.png" Type="http://schemas.openxmlformats.org/officeDocument/2006/relationships/image"/><Relationship Id="rId6" Target="media/image2.png" Type="http://schemas.openxmlformats.org/officeDocument/2006/relationships/image"/><Relationship Id="rId7" Target="media/image3.png" Type="http://schemas.openxmlformats.org/officeDocument/2006/relationships/image"/><Relationship Id="rId8" Target="media/image4.png" Type="http://schemas.openxmlformats.org/officeDocument/2006/relationships/image"/><Relationship Id="rId9"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2024-08-21T08:55:47Z</dcterms:created>
  <dc:creator>Apache POI</dc:creator>
</cp:coreProperties>
</file>

<file path=docProps/custom.xml><?xml version="1.0" encoding="utf-8"?>
<Properties xmlns:vt="http://schemas.openxmlformats.org/officeDocument/2006/docPropsVTypes" xmlns="http://schemas.openxmlformats.org/officeDocument/2006/custom-properties">
  <property name="fileWhereFroms" pid="2" fmtid="{D5CDD505-2E9C-101B-9397-08002B2CF9AE}">
    <vt:lpwstr>PpjeLB1gRN0lwrPqMaCTkvbkqJssfoPsuRDpAxy3s5pQoDmY/PTe8/jqIzQrOecaqwkydIQmliyi0ICN1/rOG862nF6QVUf8DMb/NuGRTeuL1Kex5PfDuKQOg5o6epURAp7eMaAlo9S4SOnSYxYyv5qaJPJ0+uzRFK9cFwJkH7OpzNFM+LSv4jwxjGeIAqBG7+dq3wCGUu2H2j0n9WwAYP9/uRCiwO5/P/JQLPgIZSDQ/fJbnbfZ6duLKxEQy3Qex87j6OpfrQ80gvrMWusQy4k/71+JJbM4vmO8GohfR0zLMnL3TkDuQAm3JYhQWMyb</vt:lpwstr>
  </property>
</Properties>
</file>